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380F8F31" w:rsidR="009D76A0" w:rsidRPr="005824E5" w:rsidRDefault="009D76A0" w:rsidP="009D76A0">
      <w:pPr>
        <w:keepLines/>
        <w:tabs>
          <w:tab w:val="left" w:pos="567"/>
        </w:tabs>
        <w:autoSpaceDE/>
        <w:autoSpaceDN/>
        <w:spacing w:after="0"/>
        <w:rPr>
          <w:rFonts w:eastAsia="MS Mincho"/>
          <w:b/>
          <w:sz w:val="28"/>
          <w:szCs w:val="28"/>
        </w:rPr>
      </w:pPr>
      <w:r w:rsidRPr="005824E5">
        <w:rPr>
          <w:b/>
          <w:sz w:val="28"/>
          <w:szCs w:val="28"/>
        </w:rPr>
        <w:t>3GPP TSG</w:t>
      </w:r>
      <w:r w:rsidR="006618D5" w:rsidRPr="005824E5">
        <w:rPr>
          <w:b/>
          <w:sz w:val="28"/>
          <w:szCs w:val="28"/>
        </w:rPr>
        <w:t>-RAN WG2</w:t>
      </w:r>
      <w:r w:rsidRPr="005824E5">
        <w:rPr>
          <w:b/>
          <w:sz w:val="28"/>
          <w:szCs w:val="28"/>
        </w:rPr>
        <w:t xml:space="preserve"> Meeting #</w:t>
      </w:r>
      <w:r w:rsidR="00EB068A">
        <w:rPr>
          <w:b/>
          <w:sz w:val="28"/>
          <w:szCs w:val="28"/>
        </w:rPr>
        <w:t>13</w:t>
      </w:r>
      <w:r w:rsidR="00ED1780">
        <w:rPr>
          <w:b/>
          <w:sz w:val="28"/>
          <w:szCs w:val="28"/>
        </w:rPr>
        <w:t>1</w:t>
      </w:r>
      <w:r w:rsidRPr="005824E5">
        <w:rPr>
          <w:b/>
          <w:sz w:val="28"/>
          <w:szCs w:val="28"/>
        </w:rPr>
        <w:tab/>
      </w:r>
      <w:r w:rsidRPr="005824E5">
        <w:rPr>
          <w:rFonts w:eastAsia="MS Mincho"/>
          <w:b/>
          <w:sz w:val="28"/>
          <w:szCs w:val="28"/>
        </w:rPr>
        <w:tab/>
      </w:r>
      <w:r w:rsidRPr="005824E5">
        <w:rPr>
          <w:rFonts w:eastAsia="MS Mincho"/>
          <w:b/>
          <w:sz w:val="28"/>
          <w:szCs w:val="28"/>
        </w:rPr>
        <w:tab/>
      </w:r>
      <w:r w:rsidRPr="005824E5">
        <w:rPr>
          <w:rFonts w:eastAsia="MS Mincho"/>
          <w:b/>
          <w:sz w:val="28"/>
          <w:szCs w:val="28"/>
        </w:rPr>
        <w:tab/>
      </w:r>
      <w:r w:rsidRPr="005824E5">
        <w:rPr>
          <w:rFonts w:eastAsia="MS Mincho"/>
          <w:b/>
          <w:sz w:val="28"/>
          <w:szCs w:val="28"/>
        </w:rPr>
        <w:tab/>
      </w:r>
      <w:r w:rsidR="00F33E04">
        <w:rPr>
          <w:rFonts w:eastAsia="MS Mincho"/>
          <w:b/>
          <w:sz w:val="28"/>
          <w:szCs w:val="28"/>
        </w:rPr>
        <w:t xml:space="preserve">   </w:t>
      </w:r>
      <w:r w:rsidR="00EB068A">
        <w:rPr>
          <w:rFonts w:eastAsia="MS Mincho"/>
          <w:b/>
          <w:sz w:val="28"/>
          <w:szCs w:val="28"/>
        </w:rPr>
        <w:tab/>
      </w:r>
      <w:r w:rsidR="00EB068A">
        <w:rPr>
          <w:rFonts w:eastAsia="MS Mincho"/>
          <w:b/>
          <w:sz w:val="28"/>
          <w:szCs w:val="28"/>
        </w:rPr>
        <w:tab/>
      </w:r>
      <w:r w:rsidR="00EB068A">
        <w:rPr>
          <w:rFonts w:eastAsia="MS Mincho"/>
          <w:b/>
          <w:sz w:val="28"/>
          <w:szCs w:val="28"/>
        </w:rPr>
        <w:tab/>
      </w:r>
      <w:r w:rsidR="00122DCA">
        <w:rPr>
          <w:rFonts w:eastAsia="MS Mincho"/>
          <w:b/>
          <w:sz w:val="28"/>
          <w:szCs w:val="28"/>
        </w:rPr>
        <w:t xml:space="preserve"> </w:t>
      </w:r>
      <w:r w:rsidR="004D0AA6" w:rsidRPr="004D0AA6">
        <w:rPr>
          <w:b/>
          <w:sz w:val="28"/>
          <w:szCs w:val="28"/>
        </w:rPr>
        <w:t>R2-2505674</w:t>
      </w:r>
    </w:p>
    <w:p w14:paraId="5CBED9A8" w14:textId="5024ED4A" w:rsidR="009D76A0" w:rsidRPr="005824E5" w:rsidRDefault="00ED1780" w:rsidP="009D76A0">
      <w:pPr>
        <w:keepLines/>
        <w:tabs>
          <w:tab w:val="left" w:pos="567"/>
        </w:tabs>
        <w:rPr>
          <w:b/>
          <w:sz w:val="28"/>
          <w:szCs w:val="28"/>
        </w:rPr>
      </w:pPr>
      <w:r>
        <w:rPr>
          <w:rFonts w:hint="eastAsia"/>
          <w:b/>
          <w:sz w:val="28"/>
          <w:szCs w:val="28"/>
          <w:lang w:eastAsia="zh-CN"/>
        </w:rPr>
        <w:t>Ban</w:t>
      </w:r>
      <w:r>
        <w:rPr>
          <w:b/>
          <w:sz w:val="28"/>
          <w:szCs w:val="28"/>
        </w:rPr>
        <w:t>galore</w:t>
      </w:r>
      <w:r w:rsidR="00700053">
        <w:rPr>
          <w:b/>
          <w:sz w:val="28"/>
          <w:szCs w:val="28"/>
        </w:rPr>
        <w:t xml:space="preserve">, </w:t>
      </w:r>
      <w:r>
        <w:rPr>
          <w:b/>
          <w:sz w:val="28"/>
          <w:szCs w:val="28"/>
        </w:rPr>
        <w:t>India</w:t>
      </w:r>
      <w:r w:rsidR="00700053">
        <w:rPr>
          <w:b/>
          <w:sz w:val="28"/>
          <w:szCs w:val="28"/>
        </w:rPr>
        <w:t xml:space="preserve">, </w:t>
      </w:r>
      <w:r>
        <w:rPr>
          <w:b/>
          <w:sz w:val="28"/>
          <w:szCs w:val="28"/>
        </w:rPr>
        <w:t>25 - 29</w:t>
      </w:r>
      <w:r w:rsidR="00700053">
        <w:rPr>
          <w:b/>
          <w:sz w:val="28"/>
          <w:szCs w:val="28"/>
        </w:rPr>
        <w:t xml:space="preserve"> </w:t>
      </w:r>
      <w:r>
        <w:rPr>
          <w:b/>
          <w:sz w:val="28"/>
          <w:szCs w:val="28"/>
        </w:rPr>
        <w:t>August</w:t>
      </w:r>
      <w:r w:rsidR="00700053">
        <w:rPr>
          <w:b/>
          <w:sz w:val="28"/>
          <w:szCs w:val="28"/>
        </w:rPr>
        <w:t>, 2025</w:t>
      </w:r>
    </w:p>
    <w:p w14:paraId="21EA94FD" w14:textId="7C979882" w:rsidR="001836E6" w:rsidRPr="005824E5" w:rsidRDefault="001836E6" w:rsidP="001836E6">
      <w:pPr>
        <w:tabs>
          <w:tab w:val="center" w:pos="4536"/>
          <w:tab w:val="right" w:pos="8280"/>
          <w:tab w:val="right" w:pos="9781"/>
        </w:tabs>
        <w:ind w:right="-58"/>
        <w:rPr>
          <w:rFonts w:eastAsia="MS Mincho"/>
          <w:b/>
          <w:bCs/>
          <w:sz w:val="28"/>
          <w:lang w:eastAsia="ja-JP"/>
        </w:rPr>
      </w:pPr>
    </w:p>
    <w:p w14:paraId="6ADB1DC7" w14:textId="4E44955F" w:rsidR="002B7BCA" w:rsidRPr="005824E5" w:rsidRDefault="002B7BCA" w:rsidP="00BC393B">
      <w:pPr>
        <w:tabs>
          <w:tab w:val="left" w:pos="1985"/>
        </w:tabs>
        <w:ind w:leftChars="1" w:left="1985" w:hangingChars="823" w:hanging="1983"/>
        <w:rPr>
          <w:rFonts w:eastAsia="PMingLiU"/>
          <w:sz w:val="24"/>
          <w:lang w:eastAsia="zh-TW"/>
        </w:rPr>
      </w:pPr>
      <w:r w:rsidRPr="005824E5">
        <w:rPr>
          <w:b/>
          <w:sz w:val="24"/>
        </w:rPr>
        <w:t xml:space="preserve">Title: </w:t>
      </w:r>
      <w:r w:rsidRPr="005824E5">
        <w:rPr>
          <w:b/>
          <w:sz w:val="24"/>
        </w:rPr>
        <w:tab/>
      </w:r>
      <w:r w:rsidR="00905834" w:rsidRPr="005824E5">
        <w:rPr>
          <w:rFonts w:eastAsia="PMingLiU"/>
          <w:sz w:val="24"/>
          <w:lang w:eastAsia="zh-TW"/>
        </w:rPr>
        <w:t xml:space="preserve">Discussion on </w:t>
      </w:r>
      <w:r w:rsidR="00EB068A">
        <w:rPr>
          <w:rFonts w:eastAsia="PMingLiU"/>
          <w:sz w:val="24"/>
          <w:lang w:eastAsia="zh-TW"/>
        </w:rPr>
        <w:t>NW-sided model support</w:t>
      </w:r>
    </w:p>
    <w:p w14:paraId="395562E4" w14:textId="41379CC2" w:rsidR="002B7BCA" w:rsidRPr="005824E5" w:rsidRDefault="002B7BCA" w:rsidP="002B7BCA">
      <w:pPr>
        <w:tabs>
          <w:tab w:val="left" w:pos="1985"/>
        </w:tabs>
        <w:rPr>
          <w:rFonts w:eastAsia="PMingLiU"/>
          <w:b/>
          <w:sz w:val="24"/>
          <w:lang w:eastAsia="zh-TW"/>
        </w:rPr>
      </w:pPr>
      <w:r w:rsidRPr="005824E5">
        <w:rPr>
          <w:b/>
          <w:sz w:val="24"/>
        </w:rPr>
        <w:t xml:space="preserve">Source: </w:t>
      </w:r>
      <w:r w:rsidRPr="005824E5">
        <w:rPr>
          <w:b/>
          <w:sz w:val="24"/>
        </w:rPr>
        <w:tab/>
      </w:r>
      <w:r w:rsidRPr="005824E5">
        <w:rPr>
          <w:rFonts w:eastAsia="PMingLiU"/>
          <w:sz w:val="24"/>
          <w:lang w:eastAsia="zh-TW"/>
        </w:rPr>
        <w:t>Huawei, HiSilicon</w:t>
      </w:r>
    </w:p>
    <w:p w14:paraId="39C0B62F" w14:textId="45590556" w:rsidR="001836E6" w:rsidRPr="005824E5" w:rsidRDefault="001836E6" w:rsidP="00073FE2">
      <w:pPr>
        <w:tabs>
          <w:tab w:val="left" w:pos="1985"/>
        </w:tabs>
        <w:rPr>
          <w:rFonts w:eastAsia="PMingLiU"/>
          <w:b/>
          <w:color w:val="000000"/>
          <w:sz w:val="24"/>
          <w:lang w:eastAsia="zh-TW"/>
        </w:rPr>
      </w:pPr>
      <w:r w:rsidRPr="005824E5">
        <w:rPr>
          <w:b/>
          <w:sz w:val="24"/>
        </w:rPr>
        <w:t>Agenda item:</w:t>
      </w:r>
      <w:r w:rsidRPr="005824E5">
        <w:rPr>
          <w:b/>
          <w:sz w:val="24"/>
        </w:rPr>
        <w:tab/>
      </w:r>
      <w:r w:rsidR="00751605" w:rsidRPr="005824E5">
        <w:rPr>
          <w:sz w:val="24"/>
        </w:rPr>
        <w:t>8.</w:t>
      </w:r>
      <w:r w:rsidR="00EB068A">
        <w:rPr>
          <w:sz w:val="24"/>
        </w:rPr>
        <w:t>3.3</w:t>
      </w:r>
    </w:p>
    <w:p w14:paraId="67F568EC" w14:textId="4B8D86E6" w:rsidR="001836E6" w:rsidRDefault="001836E6" w:rsidP="001836E6">
      <w:pPr>
        <w:tabs>
          <w:tab w:val="left" w:pos="1985"/>
        </w:tabs>
        <w:spacing w:after="240"/>
        <w:rPr>
          <w:sz w:val="24"/>
        </w:rPr>
      </w:pPr>
      <w:r w:rsidRPr="005824E5">
        <w:rPr>
          <w:b/>
          <w:sz w:val="24"/>
        </w:rPr>
        <w:t>Document for:</w:t>
      </w:r>
      <w:r w:rsidRPr="005824E5">
        <w:rPr>
          <w:b/>
          <w:sz w:val="24"/>
        </w:rPr>
        <w:tab/>
      </w:r>
      <w:r w:rsidRPr="005824E5">
        <w:rPr>
          <w:sz w:val="24"/>
        </w:rPr>
        <w:t>Discussion</w:t>
      </w:r>
      <w:r w:rsidR="00073FE2" w:rsidRPr="005824E5">
        <w:rPr>
          <w:sz w:val="24"/>
        </w:rPr>
        <w:t>/Decision</w:t>
      </w:r>
    </w:p>
    <w:p w14:paraId="0F7D034B" w14:textId="77777777" w:rsidR="00A271F0" w:rsidRPr="005824E5" w:rsidRDefault="00A271F0" w:rsidP="001836E6">
      <w:pPr>
        <w:tabs>
          <w:tab w:val="left" w:pos="1985"/>
        </w:tabs>
        <w:spacing w:after="240"/>
        <w:rPr>
          <w:sz w:val="24"/>
        </w:rPr>
      </w:pPr>
    </w:p>
    <w:p w14:paraId="08ADBF60" w14:textId="6A844C68" w:rsidR="00EF64AA" w:rsidRPr="005824E5"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0" w:name="_Ref124589705"/>
      <w:bookmarkStart w:id="1" w:name="_Ref129681862"/>
      <w:r w:rsidRPr="005824E5">
        <w:rPr>
          <w:rFonts w:eastAsia="Times New Roman"/>
          <w:b w:val="0"/>
          <w:bCs w:val="0"/>
          <w:sz w:val="36"/>
          <w:szCs w:val="20"/>
          <w:lang w:eastAsia="en-GB"/>
        </w:rPr>
        <w:t>Introduction</w:t>
      </w:r>
      <w:bookmarkEnd w:id="0"/>
      <w:bookmarkEnd w:id="1"/>
    </w:p>
    <w:p w14:paraId="3B55C44D" w14:textId="6A3A114A" w:rsidR="00F939AE" w:rsidRDefault="004A1F0F" w:rsidP="00AF2D19">
      <w:pPr>
        <w:rPr>
          <w:lang w:eastAsia="zh-CN"/>
        </w:rPr>
      </w:pPr>
      <w:bookmarkStart w:id="2" w:name="_Ref129681832"/>
      <w:r>
        <w:rPr>
          <w:rFonts w:hint="eastAsia"/>
          <w:lang w:eastAsia="zh-CN"/>
        </w:rPr>
        <w:t>I</w:t>
      </w:r>
      <w:r>
        <w:rPr>
          <w:lang w:eastAsia="zh-CN"/>
        </w:rPr>
        <w:t>n th</w:t>
      </w:r>
      <w:r w:rsidR="00F939AE">
        <w:rPr>
          <w:lang w:eastAsia="zh-CN"/>
        </w:rPr>
        <w:t>is paper, we discuss the NW-sided model corresponding remaining issues in AI mobility, mainly including the following three aspects:</w:t>
      </w:r>
    </w:p>
    <w:p w14:paraId="1E8034FA" w14:textId="50B62B82" w:rsidR="00F939AE" w:rsidRDefault="005A2349" w:rsidP="00F939AE">
      <w:pPr>
        <w:pStyle w:val="ListParagraph"/>
        <w:numPr>
          <w:ilvl w:val="0"/>
          <w:numId w:val="7"/>
        </w:numPr>
        <w:ind w:firstLineChars="0"/>
        <w:rPr>
          <w:lang w:eastAsia="zh-CN"/>
        </w:rPr>
      </w:pPr>
      <w:r>
        <w:rPr>
          <w:lang w:eastAsia="zh-CN"/>
        </w:rPr>
        <w:t>The analysis for specification impact from NW-sided spatial domain prediction</w:t>
      </w:r>
    </w:p>
    <w:p w14:paraId="3431DA3D" w14:textId="77AFFC14" w:rsidR="005A2349" w:rsidRDefault="005A2349" w:rsidP="00F939AE">
      <w:pPr>
        <w:pStyle w:val="ListParagraph"/>
        <w:numPr>
          <w:ilvl w:val="0"/>
          <w:numId w:val="7"/>
        </w:numPr>
        <w:ind w:firstLineChars="0"/>
        <w:rPr>
          <w:lang w:eastAsia="zh-CN"/>
        </w:rPr>
      </w:pPr>
      <w:r>
        <w:rPr>
          <w:rFonts w:hint="eastAsia"/>
          <w:lang w:eastAsia="zh-CN"/>
        </w:rPr>
        <w:t>T</w:t>
      </w:r>
      <w:r>
        <w:rPr>
          <w:lang w:eastAsia="zh-CN"/>
        </w:rPr>
        <w:t>he potential enhancements of measurement framework and the corresponding specification impacts</w:t>
      </w:r>
    </w:p>
    <w:p w14:paraId="111049BC" w14:textId="35669403" w:rsidR="005A2349" w:rsidRDefault="005A2349" w:rsidP="00F939AE">
      <w:pPr>
        <w:pStyle w:val="ListParagraph"/>
        <w:numPr>
          <w:ilvl w:val="0"/>
          <w:numId w:val="7"/>
        </w:numPr>
        <w:ind w:firstLineChars="0"/>
        <w:rPr>
          <w:lang w:eastAsia="zh-CN"/>
        </w:rPr>
      </w:pPr>
      <w:r>
        <w:rPr>
          <w:rFonts w:hint="eastAsia"/>
          <w:lang w:eastAsia="zh-CN"/>
        </w:rPr>
        <w:t>T</w:t>
      </w:r>
      <w:r>
        <w:rPr>
          <w:lang w:eastAsia="zh-CN"/>
        </w:rPr>
        <w:t>he necessity of assistance information for the NW-sided model</w:t>
      </w:r>
    </w:p>
    <w:p w14:paraId="1133F972" w14:textId="46827128" w:rsidR="00D458FC" w:rsidRPr="005824E5" w:rsidRDefault="001B1025"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5824E5">
        <w:rPr>
          <w:rFonts w:eastAsia="Times New Roman"/>
          <w:b w:val="0"/>
          <w:bCs w:val="0"/>
          <w:sz w:val="36"/>
          <w:szCs w:val="20"/>
          <w:lang w:eastAsia="en-GB"/>
        </w:rPr>
        <w:t xml:space="preserve">Discussion </w:t>
      </w:r>
    </w:p>
    <w:p w14:paraId="1D5BD632" w14:textId="0FAF0487" w:rsidR="00550108" w:rsidRPr="005824E5" w:rsidRDefault="008B5A9B" w:rsidP="00550108">
      <w:pPr>
        <w:pStyle w:val="Heading2"/>
        <w:rPr>
          <w:rFonts w:eastAsia="Times New Roman"/>
          <w:b w:val="0"/>
          <w:sz w:val="32"/>
          <w:szCs w:val="32"/>
          <w:lang w:eastAsia="en-GB"/>
        </w:rPr>
      </w:pPr>
      <w:r>
        <w:rPr>
          <w:rFonts w:eastAsiaTheme="minorEastAsia"/>
          <w:b w:val="0"/>
          <w:sz w:val="32"/>
          <w:szCs w:val="32"/>
          <w:lang w:eastAsia="zh-CN"/>
        </w:rPr>
        <w:t>Spatial Domain Prediction</w:t>
      </w:r>
    </w:p>
    <w:p w14:paraId="31B11D8F" w14:textId="1D40FA59" w:rsidR="004D0D95" w:rsidRDefault="004D0D95" w:rsidP="00B43897">
      <w:pPr>
        <w:overflowPunct w:val="0"/>
        <w:spacing w:before="120"/>
        <w:textAlignment w:val="baseline"/>
        <w:rPr>
          <w:lang w:eastAsia="zh-CN"/>
        </w:rPr>
      </w:pPr>
      <w:r>
        <w:rPr>
          <w:rFonts w:hint="eastAsia"/>
          <w:lang w:eastAsia="zh-CN"/>
        </w:rPr>
        <w:t>I</w:t>
      </w:r>
      <w:r>
        <w:rPr>
          <w:lang w:eastAsia="zh-CN"/>
        </w:rPr>
        <w:t>n the RAN2 #130 meeting, there are the following agreements about spatial domain RRM prediction:</w:t>
      </w:r>
    </w:p>
    <w:tbl>
      <w:tblPr>
        <w:tblStyle w:val="TableGrid"/>
        <w:tblW w:w="0" w:type="auto"/>
        <w:tblLook w:val="04A0" w:firstRow="1" w:lastRow="0" w:firstColumn="1" w:lastColumn="0" w:noHBand="0" w:noVBand="1"/>
      </w:tblPr>
      <w:tblGrid>
        <w:gridCol w:w="9307"/>
      </w:tblGrid>
      <w:tr w:rsidR="004D0D95" w14:paraId="4530D177" w14:textId="77777777" w:rsidTr="004D0D95">
        <w:tc>
          <w:tcPr>
            <w:tcW w:w="9307" w:type="dxa"/>
          </w:tcPr>
          <w:p w14:paraId="5D895F35" w14:textId="77777777" w:rsidR="004D0D95" w:rsidRPr="004D0D95" w:rsidRDefault="004D0D95" w:rsidP="004D0D95">
            <w:pPr>
              <w:overflowPunct w:val="0"/>
              <w:spacing w:before="120"/>
              <w:textAlignment w:val="baseline"/>
              <w:rPr>
                <w:b/>
                <w:bCs/>
                <w:lang w:val="en-GB" w:eastAsia="zh-CN"/>
              </w:rPr>
            </w:pPr>
            <w:r w:rsidRPr="004D0D95">
              <w:rPr>
                <w:b/>
                <w:bCs/>
                <w:lang w:val="en-GB" w:eastAsia="zh-CN"/>
              </w:rPr>
              <w:t xml:space="preserve">Agreements </w:t>
            </w:r>
          </w:p>
          <w:p w14:paraId="7A166E75" w14:textId="77777777" w:rsidR="004D0D95" w:rsidRPr="004D0D95" w:rsidRDefault="004D0D95" w:rsidP="004D0D95">
            <w:pPr>
              <w:overflowPunct w:val="0"/>
              <w:spacing w:before="120"/>
              <w:textAlignment w:val="baseline"/>
              <w:rPr>
                <w:lang w:val="en-GB" w:eastAsia="zh-CN"/>
              </w:rPr>
            </w:pPr>
            <w:r w:rsidRPr="004D0D95">
              <w:rPr>
                <w:lang w:val="en-GB" w:eastAsia="zh-CN"/>
              </w:rPr>
              <w:t>1</w:t>
            </w:r>
            <w:r w:rsidRPr="004D0D95">
              <w:rPr>
                <w:lang w:val="en-GB" w:eastAsia="zh-CN"/>
              </w:rPr>
              <w:tab/>
              <w:t>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for the same time instance of another cell(s).</w:t>
            </w:r>
          </w:p>
          <w:p w14:paraId="6EAB8597" w14:textId="24DB28F4" w:rsidR="004D0D95" w:rsidRPr="004D0D95" w:rsidRDefault="004D0D95" w:rsidP="00B43897">
            <w:pPr>
              <w:overflowPunct w:val="0"/>
              <w:spacing w:before="120"/>
              <w:textAlignment w:val="baseline"/>
              <w:rPr>
                <w:lang w:val="en-GB" w:eastAsia="zh-CN"/>
              </w:rPr>
            </w:pPr>
            <w:r w:rsidRPr="004D0D95">
              <w:rPr>
                <w:lang w:val="en-GB" w:eastAsia="zh-CN"/>
              </w:rPr>
              <w:t>2</w:t>
            </w:r>
            <w:r w:rsidRPr="004D0D95">
              <w:rPr>
                <w:lang w:val="en-GB" w:eastAsia="zh-CN"/>
              </w:rPr>
              <w:tab/>
              <w:t xml:space="preserve">The specification impact of intra-frequency spatial domain prediction in beam dimension will be studied by RAN2 for both UE-side and network-side model. </w:t>
            </w:r>
          </w:p>
        </w:tc>
      </w:tr>
    </w:tbl>
    <w:p w14:paraId="7BCDE07B" w14:textId="384E03AE" w:rsidR="005A2349" w:rsidRDefault="004D0D95" w:rsidP="00B43897">
      <w:pPr>
        <w:overflowPunct w:val="0"/>
        <w:spacing w:before="120"/>
        <w:textAlignment w:val="baseline"/>
        <w:rPr>
          <w:lang w:eastAsia="zh-CN"/>
        </w:rPr>
      </w:pPr>
      <w:r>
        <w:rPr>
          <w:lang w:eastAsia="zh-CN"/>
        </w:rPr>
        <w:t>Then a</w:t>
      </w:r>
      <w:r w:rsidR="005A2349">
        <w:rPr>
          <w:lang w:eastAsia="zh-CN"/>
        </w:rPr>
        <w:t>ccording to the RAN plenary meeting</w:t>
      </w:r>
      <w:r w:rsidR="00AF7875">
        <w:rPr>
          <w:lang w:eastAsia="zh-CN"/>
        </w:rPr>
        <w:t xml:space="preserve"> </w:t>
      </w:r>
      <w:r w:rsidR="005A2349">
        <w:rPr>
          <w:lang w:eastAsia="zh-CN"/>
        </w:rPr>
        <w:t>#108, the AI mobility WI has been approved [1], while for the spatial domain RRM prediction, there is a note as follow</w:t>
      </w:r>
      <w:r w:rsidR="00AF7875">
        <w:rPr>
          <w:lang w:eastAsia="zh-CN"/>
        </w:rPr>
        <w:t>s</w:t>
      </w:r>
      <w:r w:rsidR="005A2349">
        <w:rPr>
          <w:lang w:eastAsia="zh-CN"/>
        </w:rPr>
        <w:t>:</w:t>
      </w:r>
    </w:p>
    <w:tbl>
      <w:tblPr>
        <w:tblStyle w:val="TableGrid"/>
        <w:tblW w:w="0" w:type="auto"/>
        <w:tblLook w:val="04A0" w:firstRow="1" w:lastRow="0" w:firstColumn="1" w:lastColumn="0" w:noHBand="0" w:noVBand="1"/>
      </w:tblPr>
      <w:tblGrid>
        <w:gridCol w:w="9307"/>
      </w:tblGrid>
      <w:tr w:rsidR="005A2349" w14:paraId="50236C8E" w14:textId="77777777" w:rsidTr="005A2349">
        <w:tc>
          <w:tcPr>
            <w:tcW w:w="9307" w:type="dxa"/>
          </w:tcPr>
          <w:p w14:paraId="101D53C5" w14:textId="3CE7A1ED" w:rsidR="005A2349" w:rsidRDefault="005A2349" w:rsidP="00B43897">
            <w:pPr>
              <w:overflowPunct w:val="0"/>
              <w:spacing w:before="120"/>
              <w:textAlignment w:val="baseline"/>
              <w:rPr>
                <w:lang w:eastAsia="zh-CN"/>
              </w:rPr>
            </w:pPr>
            <w:r w:rsidRPr="005A2349">
              <w:rPr>
                <w:lang w:eastAsia="zh-CN"/>
              </w:rPr>
              <w:t>Note 1: For UE sided model, spatial domain is not supported. Can check in RAN#109 whether for network sided model spatial domain is supported or not, based on the final outcome of the SI.</w:t>
            </w:r>
          </w:p>
        </w:tc>
      </w:tr>
    </w:tbl>
    <w:p w14:paraId="0C414B8C" w14:textId="4B50C774" w:rsidR="004D0D95" w:rsidRDefault="005A2349" w:rsidP="00B43897">
      <w:pPr>
        <w:overflowPunct w:val="0"/>
        <w:spacing w:before="120"/>
        <w:textAlignment w:val="baseline"/>
        <w:rPr>
          <w:lang w:eastAsia="zh-CN"/>
        </w:rPr>
      </w:pPr>
      <w:r>
        <w:rPr>
          <w:rFonts w:hint="eastAsia"/>
          <w:lang w:eastAsia="zh-CN"/>
        </w:rPr>
        <w:t>W</w:t>
      </w:r>
      <w:r>
        <w:rPr>
          <w:lang w:eastAsia="zh-CN"/>
        </w:rPr>
        <w:t>e understand that the UE-sided model spatial domain prediction shall not be discussed</w:t>
      </w:r>
      <w:r w:rsidR="004D0D95">
        <w:rPr>
          <w:lang w:eastAsia="zh-CN"/>
        </w:rPr>
        <w:t xml:space="preserve"> in Rel-19 and Rel-20</w:t>
      </w:r>
      <w:r w:rsidR="0064310F">
        <w:rPr>
          <w:lang w:eastAsia="zh-CN"/>
        </w:rPr>
        <w:t xml:space="preserve"> </w:t>
      </w:r>
      <w:r w:rsidR="00AF7875">
        <w:rPr>
          <w:lang w:eastAsia="zh-CN"/>
        </w:rPr>
        <w:t>anymore</w:t>
      </w:r>
      <w:r>
        <w:rPr>
          <w:lang w:eastAsia="zh-CN"/>
        </w:rPr>
        <w:t xml:space="preserve">. Then for the </w:t>
      </w:r>
      <w:r w:rsidR="00FD13E5">
        <w:rPr>
          <w:lang w:eastAsia="zh-CN"/>
        </w:rPr>
        <w:t xml:space="preserve">intra-frequency </w:t>
      </w:r>
      <w:r>
        <w:rPr>
          <w:lang w:eastAsia="zh-CN"/>
        </w:rPr>
        <w:t xml:space="preserve">NW-sided spatial domain prediction, </w:t>
      </w:r>
      <w:r w:rsidR="004D0D95">
        <w:rPr>
          <w:lang w:eastAsia="zh-CN"/>
        </w:rPr>
        <w:t>we think it still needs further consideration.</w:t>
      </w:r>
    </w:p>
    <w:p w14:paraId="286D1174" w14:textId="5EDFEEE2" w:rsidR="00F15890" w:rsidRPr="0026265F" w:rsidRDefault="00F15890" w:rsidP="00B43897">
      <w:pPr>
        <w:overflowPunct w:val="0"/>
        <w:spacing w:before="120"/>
        <w:textAlignment w:val="baseline"/>
        <w:rPr>
          <w:b/>
          <w:lang w:eastAsia="zh-CN"/>
        </w:rPr>
      </w:pPr>
      <w:r w:rsidRPr="0026265F">
        <w:rPr>
          <w:rFonts w:hint="eastAsia"/>
          <w:b/>
          <w:lang w:eastAsia="zh-CN"/>
        </w:rPr>
        <w:t>O</w:t>
      </w:r>
      <w:r w:rsidRPr="0026265F">
        <w:rPr>
          <w:b/>
          <w:lang w:eastAsia="zh-CN"/>
        </w:rPr>
        <w:t>bservation</w:t>
      </w:r>
      <w:r w:rsidR="00B2727D">
        <w:rPr>
          <w:b/>
          <w:lang w:eastAsia="zh-CN"/>
        </w:rPr>
        <w:t xml:space="preserve"> </w:t>
      </w:r>
      <w:r w:rsidR="00CA114C">
        <w:rPr>
          <w:b/>
          <w:lang w:eastAsia="zh-CN"/>
        </w:rPr>
        <w:t>1</w:t>
      </w:r>
      <w:r w:rsidRPr="0026265F">
        <w:rPr>
          <w:b/>
          <w:lang w:eastAsia="zh-CN"/>
        </w:rPr>
        <w:t xml:space="preserve">: The UE-sided spatial domain prediction will no more be discussed in Rel-19 and Rel-20, while </w:t>
      </w:r>
      <w:r w:rsidR="0026265F" w:rsidRPr="0026265F">
        <w:rPr>
          <w:b/>
          <w:lang w:eastAsia="zh-CN"/>
        </w:rPr>
        <w:t xml:space="preserve">NW-sided </w:t>
      </w:r>
      <w:r w:rsidR="009C0A73">
        <w:rPr>
          <w:b/>
          <w:lang w:eastAsia="zh-CN"/>
        </w:rPr>
        <w:t xml:space="preserve">requires </w:t>
      </w:r>
      <w:r w:rsidR="0026265F">
        <w:rPr>
          <w:b/>
          <w:lang w:eastAsia="zh-CN"/>
        </w:rPr>
        <w:t xml:space="preserve">further </w:t>
      </w:r>
      <w:r w:rsidR="00AF7875">
        <w:rPr>
          <w:b/>
          <w:lang w:eastAsia="zh-CN"/>
        </w:rPr>
        <w:t>analysis</w:t>
      </w:r>
      <w:r w:rsidR="004A368F">
        <w:rPr>
          <w:b/>
          <w:lang w:eastAsia="zh-CN"/>
        </w:rPr>
        <w:t xml:space="preserve"> and conclusion</w:t>
      </w:r>
      <w:r w:rsidR="0026265F" w:rsidRPr="0026265F">
        <w:rPr>
          <w:b/>
          <w:lang w:eastAsia="zh-CN"/>
        </w:rPr>
        <w:t>.</w:t>
      </w:r>
    </w:p>
    <w:p w14:paraId="6C154167" w14:textId="7BEA01EF" w:rsidR="009B0019" w:rsidRDefault="00FD13E5" w:rsidP="00B43897">
      <w:pPr>
        <w:overflowPunct w:val="0"/>
        <w:spacing w:before="120"/>
        <w:textAlignment w:val="baseline"/>
        <w:rPr>
          <w:lang w:eastAsia="zh-CN"/>
        </w:rPr>
      </w:pPr>
      <w:r>
        <w:rPr>
          <w:lang w:eastAsia="zh-CN"/>
        </w:rPr>
        <w:t>For the cell dimension, RAN2 has already agreed that there is no specification impact, as in the RAN2#130 meeting agreements</w:t>
      </w:r>
      <w:r w:rsidR="009B0019">
        <w:rPr>
          <w:lang w:eastAsia="zh-CN"/>
        </w:rPr>
        <w:t xml:space="preserve"> copied above</w:t>
      </w:r>
      <w:r>
        <w:rPr>
          <w:lang w:eastAsia="zh-CN"/>
        </w:rPr>
        <w:t>. For the</w:t>
      </w:r>
      <w:r w:rsidR="009B0019">
        <w:rPr>
          <w:lang w:eastAsia="zh-CN"/>
        </w:rPr>
        <w:t xml:space="preserve"> spatial domain prediction in</w:t>
      </w:r>
      <w:r>
        <w:rPr>
          <w:lang w:eastAsia="zh-CN"/>
        </w:rPr>
        <w:t xml:space="preserve"> beam dimension, </w:t>
      </w:r>
      <w:r w:rsidR="009B0019">
        <w:rPr>
          <w:lang w:eastAsia="zh-CN"/>
        </w:rPr>
        <w:t xml:space="preserve">the impacts are </w:t>
      </w:r>
      <w:r w:rsidR="009B0019">
        <w:rPr>
          <w:lang w:eastAsia="zh-CN"/>
        </w:rPr>
        <w:lastRenderedPageBreak/>
        <w:t>the same as for other scenarios (e.g. temporal/frequency domain prediction) and are mainly based on existing RRM framework, as per the following agreements from RAN2#130 meeting:</w:t>
      </w:r>
    </w:p>
    <w:tbl>
      <w:tblPr>
        <w:tblStyle w:val="TableGrid"/>
        <w:tblW w:w="0" w:type="auto"/>
        <w:tblLook w:val="04A0" w:firstRow="1" w:lastRow="0" w:firstColumn="1" w:lastColumn="0" w:noHBand="0" w:noVBand="1"/>
      </w:tblPr>
      <w:tblGrid>
        <w:gridCol w:w="9307"/>
      </w:tblGrid>
      <w:tr w:rsidR="009B0019" w14:paraId="5F10B127" w14:textId="77777777" w:rsidTr="009B0019">
        <w:tc>
          <w:tcPr>
            <w:tcW w:w="9307" w:type="dxa"/>
          </w:tcPr>
          <w:p w14:paraId="6B699486" w14:textId="77777777" w:rsidR="009B0019" w:rsidRPr="0061645A" w:rsidRDefault="009B0019" w:rsidP="009B0019">
            <w:pPr>
              <w:numPr>
                <w:ilvl w:val="0"/>
                <w:numId w:val="10"/>
              </w:numPr>
              <w:autoSpaceDE/>
              <w:autoSpaceDN/>
              <w:adjustRightInd/>
              <w:snapToGrid/>
              <w:spacing w:after="0"/>
              <w:ind w:left="540"/>
              <w:jc w:val="left"/>
              <w:textAlignment w:val="center"/>
              <w:rPr>
                <w:rFonts w:eastAsia="Times New Roman" w:cs="Arial"/>
                <w:szCs w:val="20"/>
              </w:rPr>
            </w:pPr>
            <w:r w:rsidRPr="0061645A">
              <w:rPr>
                <w:rFonts w:eastAsia="Times New Roman" w:cs="Arial"/>
                <w:szCs w:val="20"/>
              </w:rPr>
              <w:t xml:space="preserve">For network-side RRM measurement prediction, the legacy RRM measurement configuration and RRM measurement reporting framework can be used.   For L1-filtered beam-level RSRP reporting can be configured by setting co-efficient to zero.   FFS if there are specification impacts to support subcase 1 and 3 (if supported) and interference for cell level prediction.  </w:t>
            </w:r>
          </w:p>
          <w:p w14:paraId="15685850" w14:textId="55348A6C" w:rsidR="009B0019" w:rsidRPr="009B0019" w:rsidRDefault="009B0019" w:rsidP="009B0019">
            <w:pPr>
              <w:numPr>
                <w:ilvl w:val="0"/>
                <w:numId w:val="10"/>
              </w:numPr>
              <w:autoSpaceDE/>
              <w:autoSpaceDN/>
              <w:adjustRightInd/>
              <w:snapToGrid/>
              <w:spacing w:after="0"/>
              <w:ind w:left="540"/>
              <w:jc w:val="left"/>
              <w:textAlignment w:val="center"/>
              <w:rPr>
                <w:lang w:eastAsia="zh-CN"/>
              </w:rPr>
            </w:pPr>
            <w:r w:rsidRPr="0061645A">
              <w:rPr>
                <w:rFonts w:eastAsia="Times New Roman" w:cs="Arial"/>
                <w:szCs w:val="20"/>
              </w:rPr>
              <w:t xml:space="preserve">To support cell/beam level prediction, one </w:t>
            </w:r>
            <w:proofErr w:type="gramStart"/>
            <w:r w:rsidRPr="0061645A">
              <w:rPr>
                <w:rFonts w:eastAsia="Times New Roman" w:cs="Arial"/>
                <w:szCs w:val="20"/>
              </w:rPr>
              <w:t>enhancements</w:t>
            </w:r>
            <w:proofErr w:type="gramEnd"/>
            <w:r w:rsidRPr="0061645A">
              <w:rPr>
                <w:rFonts w:eastAsia="Times New Roman" w:cs="Arial"/>
                <w:szCs w:val="20"/>
              </w:rPr>
              <w:t xml:space="preserve"> is to report RRM measurement results per cell at multiple time instances in one measurement report for NW-sided model.</w:t>
            </w:r>
          </w:p>
        </w:tc>
      </w:tr>
    </w:tbl>
    <w:p w14:paraId="38C86B22" w14:textId="77777777" w:rsidR="009B0019" w:rsidRDefault="009B0019" w:rsidP="00B43897">
      <w:pPr>
        <w:overflowPunct w:val="0"/>
        <w:spacing w:before="120"/>
        <w:textAlignment w:val="baseline"/>
        <w:rPr>
          <w:lang w:eastAsia="zh-CN"/>
        </w:rPr>
      </w:pPr>
    </w:p>
    <w:p w14:paraId="750C04D7" w14:textId="74C78B94" w:rsidR="009B0019" w:rsidRDefault="00E979E1" w:rsidP="00B43897">
      <w:pPr>
        <w:overflowPunct w:val="0"/>
        <w:spacing w:before="120"/>
        <w:textAlignment w:val="baseline"/>
        <w:rPr>
          <w:lang w:eastAsia="zh-CN"/>
        </w:rPr>
      </w:pPr>
      <w:r>
        <w:rPr>
          <w:lang w:eastAsia="zh-CN"/>
        </w:rPr>
        <w:t xml:space="preserve">Inference using </w:t>
      </w:r>
      <w:r w:rsidR="00A11336">
        <w:rPr>
          <w:lang w:eastAsia="zh-CN"/>
        </w:rPr>
        <w:t xml:space="preserve">NW-sided model for </w:t>
      </w:r>
      <w:r>
        <w:rPr>
          <w:lang w:eastAsia="zh-CN"/>
        </w:rPr>
        <w:t>s</w:t>
      </w:r>
      <w:r w:rsidR="009B0019">
        <w:rPr>
          <w:lang w:eastAsia="zh-CN"/>
        </w:rPr>
        <w:t xml:space="preserve">patial domain prediction </w:t>
      </w:r>
      <w:r>
        <w:rPr>
          <w:lang w:eastAsia="zh-CN"/>
        </w:rPr>
        <w:t xml:space="preserve">in beam dimension </w:t>
      </w:r>
      <w:r w:rsidR="009B0019">
        <w:rPr>
          <w:lang w:eastAsia="zh-CN"/>
        </w:rPr>
        <w:t>does not present any additional specification impacts on top of what is already needed/agreed to support other scenarios.</w:t>
      </w:r>
    </w:p>
    <w:p w14:paraId="0CCB1254" w14:textId="2642AD6B" w:rsidR="009B0019" w:rsidRPr="00BF591D" w:rsidRDefault="009B0019" w:rsidP="00B43897">
      <w:pPr>
        <w:overflowPunct w:val="0"/>
        <w:spacing w:before="120"/>
        <w:textAlignment w:val="baseline"/>
        <w:rPr>
          <w:b/>
          <w:lang w:eastAsia="zh-CN"/>
        </w:rPr>
      </w:pPr>
      <w:r>
        <w:rPr>
          <w:b/>
          <w:lang w:eastAsia="zh-CN"/>
        </w:rPr>
        <w:t xml:space="preserve">Observation </w:t>
      </w:r>
      <w:r w:rsidR="00CA114C">
        <w:rPr>
          <w:b/>
          <w:lang w:eastAsia="zh-CN"/>
        </w:rPr>
        <w:t>2</w:t>
      </w:r>
      <w:r>
        <w:rPr>
          <w:b/>
          <w:lang w:eastAsia="zh-CN"/>
        </w:rPr>
        <w:t xml:space="preserve">: </w:t>
      </w:r>
      <w:r w:rsidR="00E0614F">
        <w:rPr>
          <w:b/>
          <w:lang w:eastAsia="zh-CN"/>
        </w:rPr>
        <w:t xml:space="preserve">Inference </w:t>
      </w:r>
      <w:r w:rsidR="00981826">
        <w:rPr>
          <w:b/>
          <w:lang w:eastAsia="zh-CN"/>
        </w:rPr>
        <w:t>using NW-sided model for s</w:t>
      </w:r>
      <w:r w:rsidRPr="009B0019">
        <w:rPr>
          <w:b/>
          <w:lang w:eastAsia="zh-CN"/>
        </w:rPr>
        <w:t>patial domain prediction</w:t>
      </w:r>
      <w:r w:rsidR="00A11336">
        <w:rPr>
          <w:b/>
          <w:lang w:eastAsia="zh-CN"/>
        </w:rPr>
        <w:t xml:space="preserve"> in beam dimension</w:t>
      </w:r>
      <w:r w:rsidRPr="009B0019">
        <w:rPr>
          <w:b/>
          <w:lang w:eastAsia="zh-CN"/>
        </w:rPr>
        <w:t xml:space="preserve"> does not </w:t>
      </w:r>
      <w:r w:rsidR="00981826">
        <w:rPr>
          <w:b/>
          <w:lang w:eastAsia="zh-CN"/>
        </w:rPr>
        <w:t xml:space="preserve">require </w:t>
      </w:r>
      <w:r w:rsidRPr="009B0019">
        <w:rPr>
          <w:b/>
          <w:lang w:eastAsia="zh-CN"/>
        </w:rPr>
        <w:t>additional specification impacts on top of what is already needed/agreed to support other scenarios</w:t>
      </w:r>
      <w:r w:rsidR="00981826">
        <w:rPr>
          <w:b/>
          <w:lang w:eastAsia="zh-CN"/>
        </w:rPr>
        <w:t xml:space="preserve"> (i.e. temporal/frequency domain)</w:t>
      </w:r>
      <w:r w:rsidRPr="009B0019">
        <w:rPr>
          <w:b/>
          <w:lang w:eastAsia="zh-CN"/>
        </w:rPr>
        <w:t>.</w:t>
      </w:r>
    </w:p>
    <w:p w14:paraId="5F14A78D" w14:textId="77777777" w:rsidR="007574D3" w:rsidRDefault="007574D3" w:rsidP="00BF591D">
      <w:pPr>
        <w:overflowPunct w:val="0"/>
        <w:spacing w:before="120"/>
        <w:textAlignment w:val="baseline"/>
        <w:rPr>
          <w:lang w:eastAsia="zh-CN"/>
        </w:rPr>
      </w:pPr>
    </w:p>
    <w:p w14:paraId="01B29F69" w14:textId="0C5BDE8D" w:rsidR="007574D3" w:rsidRPr="007574D3" w:rsidRDefault="007574D3" w:rsidP="00BF591D">
      <w:pPr>
        <w:overflowPunct w:val="0"/>
        <w:spacing w:before="120"/>
        <w:textAlignment w:val="baseline"/>
        <w:rPr>
          <w:u w:val="single"/>
          <w:lang w:eastAsia="zh-CN"/>
        </w:rPr>
      </w:pPr>
      <w:r w:rsidRPr="007574D3">
        <w:rPr>
          <w:u w:val="single"/>
          <w:lang w:eastAsia="zh-CN"/>
        </w:rPr>
        <w:t>NW-side data collection for spatial domain in beam dimension</w:t>
      </w:r>
    </w:p>
    <w:p w14:paraId="07EA3C74" w14:textId="366CA996" w:rsidR="005A2349" w:rsidRDefault="00BF591D" w:rsidP="00BF591D">
      <w:pPr>
        <w:overflowPunct w:val="0"/>
        <w:spacing w:before="120"/>
        <w:textAlignment w:val="baseline"/>
        <w:rPr>
          <w:lang w:eastAsia="zh-CN"/>
        </w:rPr>
      </w:pPr>
      <w:r>
        <w:rPr>
          <w:lang w:eastAsia="zh-CN"/>
        </w:rPr>
        <w:t xml:space="preserve">Another aspect which needs to be analyzed is specification impact due to NW-sided </w:t>
      </w:r>
      <w:r w:rsidR="00F15890">
        <w:rPr>
          <w:lang w:eastAsia="zh-CN"/>
        </w:rPr>
        <w:t>data collection</w:t>
      </w:r>
      <w:r>
        <w:rPr>
          <w:lang w:eastAsia="zh-CN"/>
        </w:rPr>
        <w:t xml:space="preserve"> support for spatial domain</w:t>
      </w:r>
      <w:r w:rsidR="008C2260">
        <w:rPr>
          <w:lang w:eastAsia="zh-CN"/>
        </w:rPr>
        <w:t xml:space="preserve"> in beam dimension</w:t>
      </w:r>
      <w:r w:rsidR="00F15890">
        <w:rPr>
          <w:lang w:eastAsia="zh-CN"/>
        </w:rPr>
        <w:t>.</w:t>
      </w:r>
    </w:p>
    <w:p w14:paraId="3612D3A3" w14:textId="739FA7A4" w:rsidR="00B31F08" w:rsidRDefault="0026265F" w:rsidP="00B43897">
      <w:pPr>
        <w:overflowPunct w:val="0"/>
        <w:spacing w:before="120"/>
        <w:textAlignment w:val="baseline"/>
        <w:rPr>
          <w:lang w:eastAsia="zh-CN"/>
        </w:rPr>
      </w:pPr>
      <w:r>
        <w:rPr>
          <w:rFonts w:hint="eastAsia"/>
          <w:lang w:eastAsia="zh-CN"/>
        </w:rPr>
        <w:t>A</w:t>
      </w:r>
      <w:r>
        <w:rPr>
          <w:lang w:eastAsia="zh-CN"/>
        </w:rPr>
        <w:t>s defined in the latest TR 38.744</w:t>
      </w:r>
      <w:r w:rsidR="0064310F">
        <w:rPr>
          <w:lang w:eastAsia="zh-CN"/>
        </w:rPr>
        <w:t xml:space="preserve"> </w:t>
      </w:r>
      <w:r>
        <w:rPr>
          <w:lang w:eastAsia="zh-CN"/>
        </w:rPr>
        <w:t xml:space="preserve">[2], the intra-frequency spatial domain is designed to reduce the measurement costs, e.g. using measured results </w:t>
      </w:r>
      <w:r w:rsidR="00C67521">
        <w:rPr>
          <w:lang w:eastAsia="zh-CN"/>
        </w:rPr>
        <w:t>of the beams in set “A”, to predict the results of the beams in another set “B”.</w:t>
      </w:r>
      <w:r w:rsidR="00492568">
        <w:rPr>
          <w:lang w:eastAsia="zh-CN"/>
        </w:rPr>
        <w:t xml:space="preserve"> Therefore, to obtain the training data, the UE needs to be configured with sets of beams to measure. For layer 1 beam measurement, this kind of measurement has been already fully discussed in RAN1 air-interface topic</w:t>
      </w:r>
      <w:r w:rsidR="00DE538F">
        <w:rPr>
          <w:lang w:eastAsia="zh-CN"/>
        </w:rPr>
        <w:t xml:space="preserve">, and can be easily </w:t>
      </w:r>
      <w:r w:rsidR="00B31F08">
        <w:rPr>
          <w:lang w:eastAsia="zh-CN"/>
        </w:rPr>
        <w:t>reused for</w:t>
      </w:r>
      <w:r w:rsidR="00DE538F">
        <w:rPr>
          <w:lang w:eastAsia="zh-CN"/>
        </w:rPr>
        <w:t xml:space="preserve"> RRM prediction sub case-1 and 3.</w:t>
      </w:r>
    </w:p>
    <w:p w14:paraId="446BBDDF" w14:textId="793DDE40" w:rsidR="00B31F08" w:rsidRPr="00D47ED4" w:rsidRDefault="00B31F08" w:rsidP="00B43897">
      <w:pPr>
        <w:overflowPunct w:val="0"/>
        <w:spacing w:before="120"/>
        <w:textAlignment w:val="baseline"/>
        <w:rPr>
          <w:b/>
          <w:lang w:eastAsia="zh-CN"/>
        </w:rPr>
      </w:pPr>
      <w:r w:rsidRPr="00B31F08">
        <w:rPr>
          <w:b/>
          <w:lang w:eastAsia="zh-CN"/>
        </w:rPr>
        <w:t xml:space="preserve">Observation </w:t>
      </w:r>
      <w:r w:rsidR="00CA114C">
        <w:rPr>
          <w:b/>
          <w:lang w:eastAsia="zh-CN"/>
        </w:rPr>
        <w:t>3</w:t>
      </w:r>
      <w:r>
        <w:rPr>
          <w:b/>
          <w:lang w:eastAsia="zh-CN"/>
        </w:rPr>
        <w:t xml:space="preserve">: NW-side data collection mechanism specified in Rel-19 for beam </w:t>
      </w:r>
      <w:r w:rsidR="0065361C">
        <w:rPr>
          <w:b/>
          <w:lang w:eastAsia="zh-CN"/>
        </w:rPr>
        <w:t>management</w:t>
      </w:r>
      <w:r>
        <w:rPr>
          <w:b/>
          <w:lang w:eastAsia="zh-CN"/>
        </w:rPr>
        <w:t xml:space="preserve"> use case can be reused to support data collection for NW-side spatial domain prediction using RRM sub-case 1 and 3.</w:t>
      </w:r>
    </w:p>
    <w:p w14:paraId="55B682B3" w14:textId="4E9E72C8" w:rsidR="00AD674C" w:rsidRDefault="00B31F08" w:rsidP="00B43897">
      <w:pPr>
        <w:overflowPunct w:val="0"/>
        <w:spacing w:before="120"/>
        <w:textAlignment w:val="baseline"/>
        <w:rPr>
          <w:lang w:eastAsia="zh-CN"/>
        </w:rPr>
      </w:pPr>
      <w:r>
        <w:rPr>
          <w:lang w:eastAsia="zh-CN"/>
        </w:rPr>
        <w:t xml:space="preserve">However, </w:t>
      </w:r>
      <w:r w:rsidR="00DE538F">
        <w:rPr>
          <w:lang w:eastAsia="zh-CN"/>
        </w:rPr>
        <w:t>layer 3 beam measurement</w:t>
      </w:r>
      <w:r>
        <w:rPr>
          <w:lang w:eastAsia="zh-CN"/>
        </w:rPr>
        <w:t xml:space="preserve">s are not currently collected for the sake of beam </w:t>
      </w:r>
      <w:r w:rsidR="00D96630">
        <w:rPr>
          <w:lang w:eastAsia="zh-CN"/>
        </w:rPr>
        <w:t>management</w:t>
      </w:r>
      <w:r>
        <w:rPr>
          <w:lang w:eastAsia="zh-CN"/>
        </w:rPr>
        <w:t xml:space="preserve"> use case and will not be supported by the NW-side data collection specified in Rel-19 for AIML for air interface. This would be one additional aspect that needs to be </w:t>
      </w:r>
      <w:r w:rsidR="00502A79">
        <w:rPr>
          <w:lang w:eastAsia="zh-CN"/>
        </w:rPr>
        <w:t>added</w:t>
      </w:r>
      <w:r>
        <w:rPr>
          <w:lang w:eastAsia="zh-CN"/>
        </w:rPr>
        <w:t>, but it should be noted that in case beam-level prediction for other scenarios is to be supported</w:t>
      </w:r>
      <w:r w:rsidR="00C93BE4">
        <w:rPr>
          <w:lang w:eastAsia="zh-CN"/>
        </w:rPr>
        <w:t xml:space="preserve"> (e.g. for temporal domain prediction)</w:t>
      </w:r>
      <w:r>
        <w:rPr>
          <w:lang w:eastAsia="zh-CN"/>
        </w:rPr>
        <w:t>, the same data needs to be collected</w:t>
      </w:r>
      <w:r w:rsidR="00C93BE4">
        <w:rPr>
          <w:lang w:eastAsia="zh-CN"/>
        </w:rPr>
        <w:t>, so there is no additional impact to support spatial domain in beam dimension on top of this</w:t>
      </w:r>
      <w:r>
        <w:rPr>
          <w:lang w:eastAsia="zh-CN"/>
        </w:rPr>
        <w:t>.</w:t>
      </w:r>
      <w:r w:rsidR="00BC4D69">
        <w:rPr>
          <w:lang w:eastAsia="zh-CN"/>
        </w:rPr>
        <w:t xml:space="preserve"> What is more, this has been already agreed by RAN2 in RAN2#130 meeting:</w:t>
      </w:r>
    </w:p>
    <w:tbl>
      <w:tblPr>
        <w:tblStyle w:val="TableGrid"/>
        <w:tblW w:w="0" w:type="auto"/>
        <w:tblLook w:val="04A0" w:firstRow="1" w:lastRow="0" w:firstColumn="1" w:lastColumn="0" w:noHBand="0" w:noVBand="1"/>
      </w:tblPr>
      <w:tblGrid>
        <w:gridCol w:w="9307"/>
      </w:tblGrid>
      <w:tr w:rsidR="00BC4D69" w14:paraId="09FFF96C" w14:textId="77777777" w:rsidTr="00BC4D69">
        <w:tc>
          <w:tcPr>
            <w:tcW w:w="9307" w:type="dxa"/>
          </w:tcPr>
          <w:p w14:paraId="676B3963" w14:textId="77777777" w:rsidR="00BC4D69" w:rsidRPr="0019057B" w:rsidRDefault="00BC4D69" w:rsidP="00BC4D69">
            <w:pPr>
              <w:pStyle w:val="Doc-text2"/>
              <w:ind w:left="363"/>
            </w:pPr>
            <w:r w:rsidRPr="0019057B">
              <w:t>For the collection of data for the training of a network-sided model for RRM measurement prediction:</w:t>
            </w:r>
          </w:p>
          <w:p w14:paraId="17856601" w14:textId="77777777" w:rsidR="00BC4D69" w:rsidRPr="0019057B" w:rsidRDefault="00BC4D69" w:rsidP="00BC4D69">
            <w:pPr>
              <w:pStyle w:val="Doc-text2"/>
              <w:numPr>
                <w:ilvl w:val="0"/>
                <w:numId w:val="12"/>
              </w:numPr>
              <w:ind w:left="720"/>
            </w:pPr>
            <w:r w:rsidRPr="0019057B">
              <w:t>UE can be configured to log, at a certain logging periodicity, one or more of the following:</w:t>
            </w:r>
          </w:p>
          <w:p w14:paraId="73A70270" w14:textId="77777777" w:rsidR="00BC4D69" w:rsidRPr="005344D7" w:rsidRDefault="00BC4D69" w:rsidP="00BC4D69">
            <w:pPr>
              <w:pStyle w:val="Doc-text2"/>
              <w:numPr>
                <w:ilvl w:val="0"/>
                <w:numId w:val="11"/>
              </w:numPr>
              <w:ind w:left="1080"/>
            </w:pPr>
            <w:r w:rsidRPr="005344D7">
              <w:t xml:space="preserve">L3 cell level measurements, </w:t>
            </w:r>
          </w:p>
          <w:p w14:paraId="691566DD" w14:textId="77777777" w:rsidR="00BC4D69" w:rsidRPr="00D47ED4" w:rsidRDefault="00BC4D69" w:rsidP="00BC4D69">
            <w:pPr>
              <w:pStyle w:val="Doc-text2"/>
              <w:numPr>
                <w:ilvl w:val="0"/>
                <w:numId w:val="11"/>
              </w:numPr>
              <w:ind w:left="1080"/>
              <w:rPr>
                <w:highlight w:val="yellow"/>
              </w:rPr>
            </w:pPr>
            <w:r w:rsidRPr="00D47ED4">
              <w:rPr>
                <w:highlight w:val="yellow"/>
              </w:rPr>
              <w:t>L3 beam level measurements,</w:t>
            </w:r>
          </w:p>
          <w:p w14:paraId="751826F1" w14:textId="77777777" w:rsidR="00BC4D69" w:rsidRDefault="00BC4D69" w:rsidP="00BC4D69">
            <w:pPr>
              <w:pStyle w:val="Doc-text2"/>
              <w:numPr>
                <w:ilvl w:val="0"/>
                <w:numId w:val="11"/>
              </w:numPr>
              <w:ind w:left="1080"/>
            </w:pPr>
            <w:r w:rsidRPr="0019057B">
              <w:t>L1</w:t>
            </w:r>
            <w:r>
              <w:t>-filtered</w:t>
            </w:r>
            <w:r w:rsidRPr="0019057B">
              <w:t xml:space="preserve"> beam level measurements</w:t>
            </w:r>
            <w:r>
              <w:t xml:space="preserve"> (if sub-case 1 and 3 is supported)</w:t>
            </w:r>
          </w:p>
          <w:p w14:paraId="3A9AD2A7" w14:textId="77777777" w:rsidR="00BC4D69" w:rsidRDefault="00BC4D69" w:rsidP="00BC4D69">
            <w:pPr>
              <w:pStyle w:val="Doc-text2"/>
              <w:numPr>
                <w:ilvl w:val="0"/>
                <w:numId w:val="11"/>
              </w:numPr>
              <w:ind w:left="1080"/>
            </w:pPr>
            <w:r>
              <w:t xml:space="preserve">Cell ID (FFS </w:t>
            </w:r>
            <w:r w:rsidRPr="005344D7">
              <w:t>CGI</w:t>
            </w:r>
            <w:r>
              <w:t xml:space="preserve"> of serving cell.  I</w:t>
            </w:r>
            <w:r w:rsidRPr="005344D7">
              <w:t>f CGI is unavailable,</w:t>
            </w:r>
            <w:r>
              <w:t xml:space="preserve"> or for neighboring cells</w:t>
            </w:r>
            <w:r w:rsidRPr="005344D7">
              <w:t xml:space="preserve"> the UE log</w:t>
            </w:r>
            <w:r>
              <w:t>s</w:t>
            </w:r>
            <w:r w:rsidRPr="005344D7">
              <w:t xml:space="preserve"> PCI-ARFCN as a fallback</w:t>
            </w:r>
            <w:r>
              <w:t>)</w:t>
            </w:r>
          </w:p>
          <w:p w14:paraId="3724633D" w14:textId="298B05FD" w:rsidR="00BC4D69" w:rsidRDefault="00BC4D69" w:rsidP="00502A79">
            <w:pPr>
              <w:pStyle w:val="Doc-text2"/>
              <w:numPr>
                <w:ilvl w:val="0"/>
                <w:numId w:val="11"/>
              </w:numPr>
              <w:ind w:left="1080"/>
            </w:pPr>
            <w:r>
              <w:t xml:space="preserve">Time info (if as agreed by AI/ML and/or if needed) </w:t>
            </w:r>
          </w:p>
        </w:tc>
      </w:tr>
    </w:tbl>
    <w:p w14:paraId="4CDB2280" w14:textId="77777777" w:rsidR="00BC4D69" w:rsidRDefault="00BC4D69" w:rsidP="00B43897">
      <w:pPr>
        <w:overflowPunct w:val="0"/>
        <w:spacing w:before="120"/>
        <w:textAlignment w:val="baseline"/>
        <w:rPr>
          <w:lang w:eastAsia="zh-CN"/>
        </w:rPr>
      </w:pPr>
    </w:p>
    <w:p w14:paraId="173815BD" w14:textId="55719220" w:rsidR="00835B28" w:rsidRPr="00D47ED4" w:rsidRDefault="00AD674C" w:rsidP="00B43897">
      <w:pPr>
        <w:overflowPunct w:val="0"/>
        <w:spacing w:before="120"/>
        <w:textAlignment w:val="baseline"/>
        <w:rPr>
          <w:b/>
          <w:lang w:eastAsia="zh-CN"/>
        </w:rPr>
      </w:pPr>
      <w:r>
        <w:rPr>
          <w:b/>
          <w:lang w:eastAsia="zh-CN"/>
        </w:rPr>
        <w:t xml:space="preserve">Observation </w:t>
      </w:r>
      <w:r w:rsidR="00CA114C">
        <w:rPr>
          <w:b/>
          <w:lang w:eastAsia="zh-CN"/>
        </w:rPr>
        <w:t>4</w:t>
      </w:r>
      <w:r>
        <w:rPr>
          <w:b/>
          <w:lang w:eastAsia="zh-CN"/>
        </w:rPr>
        <w:t xml:space="preserve">: To support sub-use case 2 for spatial domain prediction </w:t>
      </w:r>
      <w:r w:rsidR="00D47CD7">
        <w:rPr>
          <w:b/>
          <w:lang w:eastAsia="zh-CN"/>
        </w:rPr>
        <w:t xml:space="preserve">in beam dimension </w:t>
      </w:r>
      <w:r>
        <w:rPr>
          <w:b/>
          <w:lang w:eastAsia="zh-CN"/>
        </w:rPr>
        <w:t xml:space="preserve">at the NW-side, data collection mechanism needs to be extended to collect L3 beam level results which is the same requirement as for beam level prediction </w:t>
      </w:r>
      <w:r w:rsidR="00D47CD7">
        <w:rPr>
          <w:b/>
          <w:lang w:eastAsia="zh-CN"/>
        </w:rPr>
        <w:t xml:space="preserve">for other scenarios (e.g. temporal domain prediction) </w:t>
      </w:r>
      <w:r>
        <w:rPr>
          <w:b/>
          <w:lang w:eastAsia="zh-CN"/>
        </w:rPr>
        <w:t>using NW-sided model</w:t>
      </w:r>
      <w:r w:rsidR="00835B28">
        <w:rPr>
          <w:b/>
          <w:lang w:eastAsia="zh-CN"/>
        </w:rPr>
        <w:t xml:space="preserve"> and which was already agreed by RAN2</w:t>
      </w:r>
      <w:r>
        <w:rPr>
          <w:b/>
          <w:lang w:eastAsia="zh-CN"/>
        </w:rPr>
        <w:t>.</w:t>
      </w:r>
    </w:p>
    <w:p w14:paraId="0E98AA72" w14:textId="74545A7B" w:rsidR="00BC4D69" w:rsidRDefault="000A4E3E" w:rsidP="00B43897">
      <w:pPr>
        <w:overflowPunct w:val="0"/>
        <w:spacing w:before="120"/>
        <w:textAlignment w:val="baseline"/>
        <w:rPr>
          <w:lang w:eastAsia="zh-CN"/>
        </w:rPr>
      </w:pPr>
      <w:r>
        <w:rPr>
          <w:lang w:eastAsia="zh-CN"/>
        </w:rPr>
        <w:t>Based on this analysis we observe and propose the following:</w:t>
      </w:r>
    </w:p>
    <w:p w14:paraId="26A04E6E" w14:textId="00FFBFF4" w:rsidR="00B2727D" w:rsidRPr="0036317A" w:rsidRDefault="00B2727D" w:rsidP="00B43897">
      <w:pPr>
        <w:overflowPunct w:val="0"/>
        <w:spacing w:before="120"/>
        <w:textAlignment w:val="baseline"/>
        <w:rPr>
          <w:b/>
          <w:lang w:eastAsia="zh-CN"/>
        </w:rPr>
      </w:pPr>
      <w:r w:rsidRPr="0036317A">
        <w:rPr>
          <w:rFonts w:hint="eastAsia"/>
          <w:b/>
          <w:lang w:eastAsia="zh-CN"/>
        </w:rPr>
        <w:lastRenderedPageBreak/>
        <w:t>O</w:t>
      </w:r>
      <w:r w:rsidRPr="0036317A">
        <w:rPr>
          <w:b/>
          <w:lang w:eastAsia="zh-CN"/>
        </w:rPr>
        <w:t xml:space="preserve">bservation </w:t>
      </w:r>
      <w:r w:rsidR="00CA114C">
        <w:rPr>
          <w:b/>
          <w:lang w:eastAsia="zh-CN"/>
        </w:rPr>
        <w:t>5</w:t>
      </w:r>
      <w:r w:rsidRPr="0036317A">
        <w:rPr>
          <w:b/>
          <w:lang w:eastAsia="zh-CN"/>
        </w:rPr>
        <w:t xml:space="preserve">: </w:t>
      </w:r>
      <w:r w:rsidR="0036317A" w:rsidRPr="0036317A">
        <w:rPr>
          <w:b/>
          <w:lang w:eastAsia="zh-CN"/>
        </w:rPr>
        <w:t xml:space="preserve">The data collection </w:t>
      </w:r>
      <w:r w:rsidR="005D77B6">
        <w:rPr>
          <w:b/>
          <w:lang w:eastAsia="zh-CN"/>
        </w:rPr>
        <w:t>for</w:t>
      </w:r>
      <w:r w:rsidR="0036317A" w:rsidRPr="0036317A">
        <w:rPr>
          <w:b/>
          <w:lang w:eastAsia="zh-CN"/>
        </w:rPr>
        <w:t xml:space="preserve"> spatial domain RRM prediction </w:t>
      </w:r>
      <w:r w:rsidR="005D77B6">
        <w:rPr>
          <w:b/>
          <w:lang w:eastAsia="zh-CN"/>
        </w:rPr>
        <w:t>in</w:t>
      </w:r>
      <w:r w:rsidR="005D77B6" w:rsidRPr="0036317A">
        <w:rPr>
          <w:b/>
          <w:lang w:eastAsia="zh-CN"/>
        </w:rPr>
        <w:t xml:space="preserve"> </w:t>
      </w:r>
      <w:r w:rsidR="0036317A" w:rsidRPr="0036317A">
        <w:rPr>
          <w:b/>
          <w:lang w:eastAsia="zh-CN"/>
        </w:rPr>
        <w:t xml:space="preserve">beam dimension is </w:t>
      </w:r>
      <w:r w:rsidR="005D77B6">
        <w:rPr>
          <w:b/>
          <w:lang w:eastAsia="zh-CN"/>
        </w:rPr>
        <w:t>al</w:t>
      </w:r>
      <w:r w:rsidR="0036317A" w:rsidRPr="0036317A">
        <w:rPr>
          <w:b/>
          <w:lang w:eastAsia="zh-CN"/>
        </w:rPr>
        <w:t xml:space="preserve">ready supported </w:t>
      </w:r>
      <w:r w:rsidR="00941DAE">
        <w:rPr>
          <w:b/>
          <w:lang w:eastAsia="zh-CN"/>
        </w:rPr>
        <w:t>using</w:t>
      </w:r>
      <w:r w:rsidR="0036317A" w:rsidRPr="0036317A">
        <w:rPr>
          <w:b/>
          <w:lang w:eastAsia="zh-CN"/>
        </w:rPr>
        <w:t xml:space="preserve"> </w:t>
      </w:r>
      <w:r w:rsidR="00941DAE">
        <w:rPr>
          <w:b/>
          <w:lang w:eastAsia="zh-CN"/>
        </w:rPr>
        <w:t xml:space="preserve">RRM </w:t>
      </w:r>
      <w:r w:rsidR="0036317A" w:rsidRPr="0036317A">
        <w:rPr>
          <w:b/>
          <w:lang w:eastAsia="zh-CN"/>
        </w:rPr>
        <w:t>sub</w:t>
      </w:r>
      <w:r w:rsidR="00941DAE">
        <w:rPr>
          <w:b/>
          <w:lang w:eastAsia="zh-CN"/>
        </w:rPr>
        <w:t>-</w:t>
      </w:r>
      <w:r w:rsidR="0036317A" w:rsidRPr="0036317A">
        <w:rPr>
          <w:b/>
          <w:lang w:eastAsia="zh-CN"/>
        </w:rPr>
        <w:t xml:space="preserve">case 1/3, and will only bring limited impacts </w:t>
      </w:r>
      <w:r w:rsidR="00941DAE">
        <w:rPr>
          <w:b/>
          <w:lang w:eastAsia="zh-CN"/>
        </w:rPr>
        <w:t>to support RRM</w:t>
      </w:r>
      <w:r w:rsidR="00941DAE" w:rsidRPr="0036317A">
        <w:rPr>
          <w:b/>
          <w:lang w:eastAsia="zh-CN"/>
        </w:rPr>
        <w:t xml:space="preserve"> </w:t>
      </w:r>
      <w:r w:rsidR="0036317A" w:rsidRPr="0036317A">
        <w:rPr>
          <w:b/>
          <w:lang w:eastAsia="zh-CN"/>
        </w:rPr>
        <w:t>sub</w:t>
      </w:r>
      <w:r w:rsidR="009B4DE3">
        <w:rPr>
          <w:b/>
          <w:lang w:eastAsia="zh-CN"/>
        </w:rPr>
        <w:t>-</w:t>
      </w:r>
      <w:r w:rsidR="0036317A" w:rsidRPr="0036317A">
        <w:rPr>
          <w:b/>
          <w:lang w:eastAsia="zh-CN"/>
        </w:rPr>
        <w:t>case 2</w:t>
      </w:r>
      <w:r w:rsidR="009E4196">
        <w:rPr>
          <w:b/>
          <w:lang w:eastAsia="zh-CN"/>
        </w:rPr>
        <w:t xml:space="preserve"> which are required to support beam level prediction for other scenarios anyway</w:t>
      </w:r>
      <w:r w:rsidR="0036317A" w:rsidRPr="0036317A">
        <w:rPr>
          <w:b/>
          <w:lang w:eastAsia="zh-CN"/>
        </w:rPr>
        <w:t>.</w:t>
      </w:r>
    </w:p>
    <w:p w14:paraId="66958C7D" w14:textId="6E739D73" w:rsidR="0036317A" w:rsidRPr="0036317A" w:rsidRDefault="0036317A" w:rsidP="00B43897">
      <w:pPr>
        <w:overflowPunct w:val="0"/>
        <w:spacing w:before="120"/>
        <w:textAlignment w:val="baseline"/>
        <w:rPr>
          <w:b/>
          <w:lang w:eastAsia="zh-CN"/>
        </w:rPr>
      </w:pPr>
      <w:r w:rsidRPr="0036317A">
        <w:rPr>
          <w:b/>
          <w:lang w:eastAsia="zh-CN"/>
        </w:rPr>
        <w:t xml:space="preserve">Proposal </w:t>
      </w:r>
      <w:r w:rsidR="00CA114C">
        <w:rPr>
          <w:b/>
          <w:lang w:eastAsia="zh-CN"/>
        </w:rPr>
        <w:t>1</w:t>
      </w:r>
      <w:r w:rsidRPr="0036317A">
        <w:rPr>
          <w:b/>
          <w:lang w:eastAsia="zh-CN"/>
        </w:rPr>
        <w:t xml:space="preserve">: RAN2 to </w:t>
      </w:r>
      <w:r w:rsidR="005D77B6">
        <w:rPr>
          <w:b/>
          <w:lang w:eastAsia="zh-CN"/>
        </w:rPr>
        <w:t>confirm</w:t>
      </w:r>
      <w:r w:rsidR="005D77B6" w:rsidRPr="0036317A">
        <w:rPr>
          <w:b/>
          <w:lang w:eastAsia="zh-CN"/>
        </w:rPr>
        <w:t xml:space="preserve"> </w:t>
      </w:r>
      <w:r w:rsidR="005D77B6">
        <w:rPr>
          <w:b/>
          <w:lang w:eastAsia="zh-CN"/>
        </w:rPr>
        <w:t xml:space="preserve">that </w:t>
      </w:r>
      <w:r w:rsidRPr="0036317A">
        <w:rPr>
          <w:b/>
          <w:lang w:eastAsia="zh-CN"/>
        </w:rPr>
        <w:t xml:space="preserve">intra-frequency spatial domain RRM prediction </w:t>
      </w:r>
      <w:r w:rsidR="005D77B6">
        <w:rPr>
          <w:b/>
          <w:lang w:eastAsia="zh-CN"/>
        </w:rPr>
        <w:t>in</w:t>
      </w:r>
      <w:r w:rsidR="005D77B6" w:rsidRPr="0036317A">
        <w:rPr>
          <w:b/>
          <w:lang w:eastAsia="zh-CN"/>
        </w:rPr>
        <w:t xml:space="preserve"> </w:t>
      </w:r>
      <w:r w:rsidRPr="0036317A">
        <w:rPr>
          <w:b/>
          <w:lang w:eastAsia="zh-CN"/>
        </w:rPr>
        <w:t>beam dimension</w:t>
      </w:r>
      <w:r w:rsidR="005D77B6">
        <w:rPr>
          <w:b/>
          <w:lang w:eastAsia="zh-CN"/>
        </w:rPr>
        <w:t xml:space="preserve"> using NW-sided model is feasible, has minor specifications impact and there are no obstacles to include it in the normative phase of the work</w:t>
      </w:r>
      <w:r w:rsidRPr="0036317A">
        <w:rPr>
          <w:b/>
          <w:lang w:eastAsia="zh-CN"/>
        </w:rPr>
        <w:t>.</w:t>
      </w:r>
    </w:p>
    <w:p w14:paraId="140F1E2A" w14:textId="76B2A3CD" w:rsidR="006C3D5F" w:rsidRPr="005824E5" w:rsidRDefault="008B5A9B" w:rsidP="00550108">
      <w:pPr>
        <w:pStyle w:val="Heading2"/>
        <w:rPr>
          <w:rFonts w:eastAsia="Times New Roman"/>
          <w:b w:val="0"/>
          <w:sz w:val="32"/>
          <w:szCs w:val="32"/>
          <w:lang w:eastAsia="en-GB"/>
        </w:rPr>
      </w:pPr>
      <w:r>
        <w:rPr>
          <w:rFonts w:eastAsiaTheme="minorEastAsia"/>
          <w:b w:val="0"/>
          <w:sz w:val="32"/>
          <w:szCs w:val="32"/>
          <w:lang w:eastAsia="zh-CN"/>
        </w:rPr>
        <w:t xml:space="preserve">Potential Impacts on </w:t>
      </w:r>
      <w:r w:rsidR="00AA09BD">
        <w:rPr>
          <w:rFonts w:eastAsiaTheme="minorEastAsia"/>
          <w:b w:val="0"/>
          <w:sz w:val="32"/>
          <w:szCs w:val="32"/>
          <w:lang w:eastAsia="zh-CN"/>
        </w:rPr>
        <w:t>m</w:t>
      </w:r>
      <w:r>
        <w:rPr>
          <w:rFonts w:eastAsiaTheme="minorEastAsia"/>
          <w:b w:val="0"/>
          <w:sz w:val="32"/>
          <w:szCs w:val="32"/>
          <w:lang w:eastAsia="zh-CN"/>
        </w:rPr>
        <w:t xml:space="preserve">easurement </w:t>
      </w:r>
      <w:r w:rsidR="00AA09BD">
        <w:rPr>
          <w:rFonts w:eastAsiaTheme="minorEastAsia"/>
          <w:b w:val="0"/>
          <w:sz w:val="32"/>
          <w:szCs w:val="32"/>
          <w:lang w:eastAsia="zh-CN"/>
        </w:rPr>
        <w:t>f</w:t>
      </w:r>
      <w:r>
        <w:rPr>
          <w:rFonts w:eastAsiaTheme="minorEastAsia"/>
          <w:b w:val="0"/>
          <w:sz w:val="32"/>
          <w:szCs w:val="32"/>
          <w:lang w:eastAsia="zh-CN"/>
        </w:rPr>
        <w:t>ramework</w:t>
      </w:r>
    </w:p>
    <w:p w14:paraId="6F4BEAD7" w14:textId="12F5CA73" w:rsidR="00D24410" w:rsidRDefault="00602FDC" w:rsidP="00B43897">
      <w:pPr>
        <w:overflowPunct w:val="0"/>
        <w:spacing w:before="120"/>
        <w:textAlignment w:val="baseline"/>
        <w:rPr>
          <w:lang w:eastAsia="zh-CN"/>
        </w:rPr>
      </w:pPr>
      <w:r>
        <w:rPr>
          <w:rFonts w:hint="eastAsia"/>
          <w:lang w:eastAsia="zh-CN"/>
        </w:rPr>
        <w:t>I</w:t>
      </w:r>
      <w:r>
        <w:rPr>
          <w:lang w:eastAsia="zh-CN"/>
        </w:rPr>
        <w:t xml:space="preserve">n the last RAN2#130 meeting, the following agreements have been </w:t>
      </w:r>
      <w:r w:rsidR="001B2181">
        <w:rPr>
          <w:lang w:eastAsia="zh-CN"/>
        </w:rPr>
        <w:t>approved for the measurement framework:</w:t>
      </w:r>
    </w:p>
    <w:tbl>
      <w:tblPr>
        <w:tblStyle w:val="TableGrid"/>
        <w:tblW w:w="0" w:type="auto"/>
        <w:tblLook w:val="04A0" w:firstRow="1" w:lastRow="0" w:firstColumn="1" w:lastColumn="0" w:noHBand="0" w:noVBand="1"/>
      </w:tblPr>
      <w:tblGrid>
        <w:gridCol w:w="9307"/>
      </w:tblGrid>
      <w:tr w:rsidR="001B2181" w14:paraId="1B44EDB5" w14:textId="77777777" w:rsidTr="001B2181">
        <w:tc>
          <w:tcPr>
            <w:tcW w:w="9307" w:type="dxa"/>
          </w:tcPr>
          <w:p w14:paraId="2BC79128" w14:textId="77777777" w:rsidR="001B2181" w:rsidRPr="001B2181" w:rsidRDefault="001B2181" w:rsidP="001B2181">
            <w:pPr>
              <w:overflowPunct w:val="0"/>
              <w:spacing w:before="120"/>
              <w:textAlignment w:val="baseline"/>
              <w:rPr>
                <w:b/>
                <w:lang w:eastAsia="zh-CN"/>
              </w:rPr>
            </w:pPr>
            <w:r w:rsidRPr="001B2181">
              <w:rPr>
                <w:b/>
                <w:lang w:eastAsia="zh-CN"/>
              </w:rPr>
              <w:t xml:space="preserve">Agreements </w:t>
            </w:r>
          </w:p>
          <w:p w14:paraId="2218684D" w14:textId="77777777" w:rsidR="001B2181" w:rsidRDefault="001B2181" w:rsidP="001B2181">
            <w:pPr>
              <w:overflowPunct w:val="0"/>
              <w:spacing w:before="120"/>
              <w:textAlignment w:val="baseline"/>
              <w:rPr>
                <w:lang w:eastAsia="zh-CN"/>
              </w:rPr>
            </w:pPr>
            <w:r>
              <w:rPr>
                <w:lang w:eastAsia="zh-CN"/>
              </w:rPr>
              <w:t>1</w:t>
            </w:r>
            <w:r>
              <w:rPr>
                <w:lang w:eastAsia="zh-CN"/>
              </w:rPr>
              <w:tab/>
              <w:t xml:space="preserve">For network-side RRM measurement prediction, the legacy RRM measurement configuration and RRM measurement reporting framework can be used.   For L1-filtered beam-level RSRP reporting can be configured by setting co-efficient to zero.   FFS if there are specification impacts to support subcase 1 and 3 (if supported) and interference for cell level prediction.  </w:t>
            </w:r>
          </w:p>
          <w:p w14:paraId="34E6F4AA" w14:textId="1D66115D" w:rsidR="001B2181" w:rsidRDefault="001B2181" w:rsidP="001B2181">
            <w:pPr>
              <w:overflowPunct w:val="0"/>
              <w:spacing w:before="120"/>
              <w:textAlignment w:val="baseline"/>
              <w:rPr>
                <w:lang w:eastAsia="zh-CN"/>
              </w:rPr>
            </w:pPr>
            <w:r>
              <w:rPr>
                <w:lang w:eastAsia="zh-CN"/>
              </w:rPr>
              <w:t>2</w:t>
            </w:r>
            <w:r>
              <w:rPr>
                <w:lang w:eastAsia="zh-CN"/>
              </w:rPr>
              <w:tab/>
              <w:t xml:space="preserve">To support cell/beam level prediction, one </w:t>
            </w:r>
            <w:proofErr w:type="gramStart"/>
            <w:r>
              <w:rPr>
                <w:lang w:eastAsia="zh-CN"/>
              </w:rPr>
              <w:t>enhancements</w:t>
            </w:r>
            <w:proofErr w:type="gramEnd"/>
            <w:r>
              <w:rPr>
                <w:lang w:eastAsia="zh-CN"/>
              </w:rPr>
              <w:t xml:space="preserve"> is to report RRM measurement results per cell at multiple time instances in one measurement report for NW-sided model.</w:t>
            </w:r>
          </w:p>
        </w:tc>
      </w:tr>
    </w:tbl>
    <w:p w14:paraId="591D59C5" w14:textId="5609D1A0" w:rsidR="00C7687D" w:rsidRDefault="00C7687D" w:rsidP="00B43897">
      <w:pPr>
        <w:overflowPunct w:val="0"/>
        <w:spacing w:before="120"/>
        <w:textAlignment w:val="baseline"/>
        <w:rPr>
          <w:u w:val="single"/>
          <w:lang w:eastAsia="zh-CN"/>
        </w:rPr>
      </w:pPr>
    </w:p>
    <w:p w14:paraId="51BBD904" w14:textId="01B364EF" w:rsidR="00C7687D" w:rsidRPr="00A57469" w:rsidRDefault="00C7687D" w:rsidP="00B43897">
      <w:pPr>
        <w:overflowPunct w:val="0"/>
        <w:spacing w:before="120"/>
        <w:textAlignment w:val="baseline"/>
        <w:rPr>
          <w:u w:val="single"/>
          <w:lang w:eastAsia="zh-CN"/>
        </w:rPr>
      </w:pPr>
      <w:r>
        <w:rPr>
          <w:u w:val="single"/>
          <w:lang w:eastAsia="zh-CN"/>
        </w:rPr>
        <w:t xml:space="preserve">Sub-case 1 and sub-case </w:t>
      </w:r>
      <w:r w:rsidR="00A57469">
        <w:rPr>
          <w:u w:val="single"/>
          <w:lang w:eastAsia="zh-CN"/>
        </w:rPr>
        <w:t>3 support</w:t>
      </w:r>
    </w:p>
    <w:p w14:paraId="6A65C21B" w14:textId="49298698" w:rsidR="001B2181" w:rsidRDefault="001B2181" w:rsidP="00B43897">
      <w:pPr>
        <w:overflowPunct w:val="0"/>
        <w:spacing w:before="120"/>
        <w:textAlignment w:val="baseline"/>
        <w:rPr>
          <w:lang w:eastAsia="zh-CN"/>
        </w:rPr>
      </w:pPr>
      <w:r>
        <w:rPr>
          <w:rFonts w:hint="eastAsia"/>
          <w:lang w:eastAsia="zh-CN"/>
        </w:rPr>
        <w:t>F</w:t>
      </w:r>
      <w:r>
        <w:rPr>
          <w:lang w:eastAsia="zh-CN"/>
        </w:rPr>
        <w:t xml:space="preserve">or bullet 1 above, before discussion, we quote the </w:t>
      </w:r>
      <w:r w:rsidR="0027339F">
        <w:rPr>
          <w:lang w:eastAsia="zh-CN"/>
        </w:rPr>
        <w:t>calculation pro</w:t>
      </w:r>
      <w:r w:rsidR="00FD3F9E">
        <w:rPr>
          <w:lang w:eastAsia="zh-CN"/>
        </w:rPr>
        <w:t>cess</w:t>
      </w:r>
      <w:r w:rsidR="0027339F">
        <w:rPr>
          <w:lang w:eastAsia="zh-CN"/>
        </w:rPr>
        <w:t xml:space="preserve"> of Layer 3 filtering from TS 38.331 as follows:</w:t>
      </w:r>
    </w:p>
    <w:tbl>
      <w:tblPr>
        <w:tblStyle w:val="TableGrid"/>
        <w:tblW w:w="0" w:type="auto"/>
        <w:tblLook w:val="04A0" w:firstRow="1" w:lastRow="0" w:firstColumn="1" w:lastColumn="0" w:noHBand="0" w:noVBand="1"/>
      </w:tblPr>
      <w:tblGrid>
        <w:gridCol w:w="9307"/>
      </w:tblGrid>
      <w:tr w:rsidR="0027339F" w14:paraId="3796C1E9" w14:textId="77777777" w:rsidTr="0027339F">
        <w:tc>
          <w:tcPr>
            <w:tcW w:w="9307" w:type="dxa"/>
          </w:tcPr>
          <w:p w14:paraId="5881F021" w14:textId="77777777" w:rsidR="0027339F" w:rsidRPr="00D839FF" w:rsidRDefault="0027339F" w:rsidP="0027339F">
            <w:pPr>
              <w:pStyle w:val="Heading4"/>
              <w:outlineLvl w:val="3"/>
            </w:pPr>
            <w:bookmarkStart w:id="3" w:name="_Toc60776882"/>
            <w:bookmarkStart w:id="4" w:name="_Toc193445645"/>
            <w:bookmarkStart w:id="5" w:name="_Toc193451450"/>
            <w:bookmarkStart w:id="6" w:name="_Toc193462715"/>
            <w:r w:rsidRPr="00D839FF">
              <w:lastRenderedPageBreak/>
              <w:t>5.5.3.2</w:t>
            </w:r>
            <w:r w:rsidRPr="00D839FF">
              <w:tab/>
              <w:t>Layer 3 filtering</w:t>
            </w:r>
            <w:bookmarkEnd w:id="3"/>
            <w:bookmarkEnd w:id="4"/>
            <w:bookmarkEnd w:id="5"/>
            <w:bookmarkEnd w:id="6"/>
          </w:p>
          <w:p w14:paraId="0BE5F457" w14:textId="77777777" w:rsidR="0027339F" w:rsidRPr="00D839FF" w:rsidRDefault="0027339F" w:rsidP="0027339F">
            <w:r w:rsidRPr="00D839FF">
              <w:t>The UE shall:</w:t>
            </w:r>
          </w:p>
          <w:p w14:paraId="0FDB52A0" w14:textId="77777777" w:rsidR="0027339F" w:rsidRPr="00D839FF" w:rsidRDefault="0027339F" w:rsidP="0027339F">
            <w:pPr>
              <w:pStyle w:val="B1"/>
            </w:pPr>
            <w:r w:rsidRPr="00D839FF">
              <w:t>1&gt;</w:t>
            </w:r>
            <w:r w:rsidRPr="00D839FF">
              <w:tab/>
              <w:t xml:space="preserve">for each cell measurement quantity, each beam measurement quantity, each </w:t>
            </w:r>
            <w:proofErr w:type="spellStart"/>
            <w:r w:rsidRPr="00D839FF">
              <w:t>sidelink</w:t>
            </w:r>
            <w:proofErr w:type="spellEnd"/>
            <w:r w:rsidRPr="00D839FF">
              <w:t xml:space="preserve"> measurement quantity as needed in clause 5.8.10, for each CLI measurement quantity that the UE performs measurements according to 5.5.3.1, for each L2 U2N Relay UE measurement quantity according to 5.5.3.4, for evaluating the selected or detected NR </w:t>
            </w:r>
            <w:proofErr w:type="spellStart"/>
            <w:r w:rsidRPr="00D839FF">
              <w:t>sidelink</w:t>
            </w:r>
            <w:proofErr w:type="spellEnd"/>
            <w:r w:rsidRPr="00D839FF">
              <w:t xml:space="preserve"> U2N Relay UEs according to 5.8.15.3, for evaluating the </w:t>
            </w:r>
            <w:proofErr w:type="spellStart"/>
            <w:r w:rsidRPr="00D839FF">
              <w:t>SyncRef</w:t>
            </w:r>
            <w:proofErr w:type="spellEnd"/>
            <w:r w:rsidRPr="00D839FF">
              <w:t xml:space="preserve"> UE according to 5.8.5 and 5.8.6, for evaluating the NR </w:t>
            </w:r>
            <w:proofErr w:type="spellStart"/>
            <w:r w:rsidRPr="00D839FF">
              <w:t>sidelink</w:t>
            </w:r>
            <w:proofErr w:type="spellEnd"/>
            <w:r w:rsidRPr="00D839FF">
              <w:t xml:space="preserve"> U2U Relay/Remote UE threshold conditions according to 5.8.16.2 and 5.8.17.2, for evaluating the conditions for selection and reselection of NR </w:t>
            </w:r>
            <w:proofErr w:type="spellStart"/>
            <w:r w:rsidRPr="00D839FF">
              <w:t>sidelink</w:t>
            </w:r>
            <w:proofErr w:type="spellEnd"/>
            <w:r w:rsidRPr="00D839FF">
              <w:t xml:space="preserve"> U2U Relay UE according to 5.8.17.3, and for evaluating the detected NR </w:t>
            </w:r>
            <w:proofErr w:type="spellStart"/>
            <w:r w:rsidRPr="00D839FF">
              <w:t>sidelink</w:t>
            </w:r>
            <w:proofErr w:type="spellEnd"/>
            <w:r w:rsidRPr="00D839FF">
              <w:t xml:space="preserve"> U2U Relay UEs according to 5.8.17.4:</w:t>
            </w:r>
          </w:p>
          <w:p w14:paraId="6BFD6D42" w14:textId="77777777" w:rsidR="0027339F" w:rsidRPr="00D839FF" w:rsidRDefault="0027339F" w:rsidP="0027339F">
            <w:pPr>
              <w:pStyle w:val="B2"/>
            </w:pPr>
            <w:r w:rsidRPr="00D839FF">
              <w:t>2&gt;</w:t>
            </w:r>
            <w:r w:rsidRPr="00D839FF">
              <w:tab/>
              <w:t>filter the measured result, before using for evaluation of reporting criteria, for measurement reporting, for</w:t>
            </w:r>
            <w:bookmarkStart w:id="7" w:name="OLE_LINK6"/>
            <w:r w:rsidRPr="00D839FF">
              <w:t xml:space="preserve"> U2N/U2U Relay (re)selection evaluation</w:t>
            </w:r>
            <w:bookmarkEnd w:id="7"/>
            <w:r w:rsidRPr="00D839FF">
              <w:t xml:space="preserve"> or for evaluating the </w:t>
            </w:r>
            <w:proofErr w:type="spellStart"/>
            <w:r w:rsidRPr="00D839FF">
              <w:t>SyncRef</w:t>
            </w:r>
            <w:proofErr w:type="spellEnd"/>
            <w:r w:rsidRPr="00D839FF">
              <w:t xml:space="preserve"> UE, by the following formula:</w:t>
            </w:r>
          </w:p>
          <w:p w14:paraId="74557276" w14:textId="77777777" w:rsidR="0027339F" w:rsidRPr="00D839FF" w:rsidRDefault="0027339F" w:rsidP="0027339F">
            <w:pPr>
              <w:pStyle w:val="EQ"/>
              <w:rPr>
                <w:b/>
              </w:rPr>
            </w:pPr>
            <w:r w:rsidRPr="00D839FF">
              <w:rPr>
                <w:b/>
              </w:rPr>
              <w:tab/>
            </w:r>
            <w:r w:rsidRPr="00D839FF">
              <w:rPr>
                <w:b/>
                <w:i/>
              </w:rPr>
              <w:t>F</w:t>
            </w:r>
            <w:r w:rsidRPr="00D839FF">
              <w:rPr>
                <w:b/>
                <w:vertAlign w:val="subscript"/>
              </w:rPr>
              <w:t>n</w:t>
            </w:r>
            <w:r w:rsidRPr="00D839FF">
              <w:rPr>
                <w:b/>
              </w:rPr>
              <w:t xml:space="preserve"> = (1 – </w:t>
            </w:r>
            <w:r w:rsidRPr="00D839FF">
              <w:rPr>
                <w:b/>
                <w:i/>
              </w:rPr>
              <w:t>a</w:t>
            </w:r>
            <w:r w:rsidRPr="00D839FF">
              <w:rPr>
                <w:b/>
              </w:rPr>
              <w:t>)*</w:t>
            </w:r>
            <w:r w:rsidRPr="00D839FF">
              <w:rPr>
                <w:b/>
                <w:i/>
              </w:rPr>
              <w:t>F</w:t>
            </w:r>
            <w:r w:rsidRPr="00D839FF">
              <w:rPr>
                <w:b/>
                <w:vertAlign w:val="subscript"/>
              </w:rPr>
              <w:t>n-1</w:t>
            </w:r>
            <w:r w:rsidRPr="00D839FF">
              <w:rPr>
                <w:b/>
              </w:rPr>
              <w:t xml:space="preserve"> + </w:t>
            </w:r>
            <w:r w:rsidRPr="00D839FF">
              <w:rPr>
                <w:b/>
                <w:i/>
              </w:rPr>
              <w:t>a</w:t>
            </w:r>
            <w:r w:rsidRPr="00D839FF">
              <w:rPr>
                <w:b/>
              </w:rPr>
              <w:t>*</w:t>
            </w:r>
            <w:r w:rsidRPr="00D839FF">
              <w:rPr>
                <w:b/>
                <w:i/>
              </w:rPr>
              <w:t>M</w:t>
            </w:r>
            <w:r w:rsidRPr="00D839FF">
              <w:rPr>
                <w:b/>
                <w:vertAlign w:val="subscript"/>
              </w:rPr>
              <w:t>n</w:t>
            </w:r>
          </w:p>
          <w:p w14:paraId="0D1511E1" w14:textId="77777777" w:rsidR="0027339F" w:rsidRPr="00D839FF" w:rsidRDefault="0027339F" w:rsidP="0027339F">
            <w:pPr>
              <w:pStyle w:val="B2"/>
            </w:pPr>
            <w:r w:rsidRPr="00D839FF">
              <w:tab/>
              <w:t>where</w:t>
            </w:r>
          </w:p>
          <w:p w14:paraId="7C5BA5B3" w14:textId="77777777" w:rsidR="0027339F" w:rsidRPr="00D839FF" w:rsidRDefault="0027339F" w:rsidP="0027339F">
            <w:pPr>
              <w:pStyle w:val="B4"/>
            </w:pPr>
            <w:r w:rsidRPr="00D839FF">
              <w:rPr>
                <w:b/>
                <w:i/>
              </w:rPr>
              <w:t>M</w:t>
            </w:r>
            <w:r w:rsidRPr="00D839FF">
              <w:rPr>
                <w:b/>
                <w:i/>
                <w:vertAlign w:val="subscript"/>
              </w:rPr>
              <w:t>n</w:t>
            </w:r>
            <w:r w:rsidRPr="00D839FF">
              <w:t xml:space="preserve"> is the latest received measurement result from the physical layer;</w:t>
            </w:r>
          </w:p>
          <w:p w14:paraId="62F0B05F" w14:textId="77777777" w:rsidR="0027339F" w:rsidRPr="00D839FF" w:rsidRDefault="0027339F" w:rsidP="0027339F">
            <w:pPr>
              <w:pStyle w:val="B4"/>
            </w:pPr>
            <w:proofErr w:type="spellStart"/>
            <w:r w:rsidRPr="00D839FF">
              <w:rPr>
                <w:b/>
                <w:i/>
              </w:rPr>
              <w:t>F</w:t>
            </w:r>
            <w:r w:rsidRPr="00D839FF">
              <w:rPr>
                <w:b/>
                <w:i/>
                <w:vertAlign w:val="subscript"/>
              </w:rPr>
              <w:t>n</w:t>
            </w:r>
            <w:proofErr w:type="spellEnd"/>
            <w:r w:rsidRPr="00D839FF">
              <w:t xml:space="preserve"> is the updated filtered measurement result, that is used for evaluation of reporting criteria, for measurement reporting, for U2N/U2U Relay (re)selection evaluation or for evaluating the </w:t>
            </w:r>
            <w:proofErr w:type="spellStart"/>
            <w:r w:rsidRPr="00D839FF">
              <w:t>SyncRef</w:t>
            </w:r>
            <w:proofErr w:type="spellEnd"/>
            <w:r w:rsidRPr="00D839FF">
              <w:t xml:space="preserve"> UE;</w:t>
            </w:r>
          </w:p>
          <w:p w14:paraId="46AB1F87" w14:textId="77777777" w:rsidR="0027339F" w:rsidRPr="00D839FF" w:rsidRDefault="0027339F" w:rsidP="0027339F">
            <w:pPr>
              <w:pStyle w:val="B4"/>
              <w:rPr>
                <w:iCs/>
              </w:rPr>
            </w:pPr>
            <w:r w:rsidRPr="00D839FF">
              <w:rPr>
                <w:b/>
                <w:i/>
              </w:rPr>
              <w:t>F</w:t>
            </w:r>
            <w:r w:rsidRPr="00D839FF">
              <w:rPr>
                <w:b/>
                <w:i/>
                <w:vertAlign w:val="subscript"/>
              </w:rPr>
              <w:t>n-1</w:t>
            </w:r>
            <w:r w:rsidRPr="00D839FF">
              <w:t xml:space="preserve"> is the old filtered measurement result, where </w:t>
            </w:r>
            <w:r w:rsidRPr="00D839FF">
              <w:rPr>
                <w:b/>
                <w:i/>
              </w:rPr>
              <w:t>F</w:t>
            </w:r>
            <w:r w:rsidRPr="00D839FF">
              <w:rPr>
                <w:b/>
                <w:i/>
                <w:vertAlign w:val="subscript"/>
              </w:rPr>
              <w:t>0</w:t>
            </w:r>
            <w:r w:rsidRPr="00D839FF">
              <w:rPr>
                <w:b/>
              </w:rPr>
              <w:t xml:space="preserve"> </w:t>
            </w:r>
            <w:r w:rsidRPr="00D839FF">
              <w:t xml:space="preserve">is set to </w:t>
            </w:r>
            <w:r w:rsidRPr="00D839FF">
              <w:rPr>
                <w:b/>
                <w:i/>
              </w:rPr>
              <w:t>M</w:t>
            </w:r>
            <w:r w:rsidRPr="00D839FF">
              <w:rPr>
                <w:b/>
                <w:i/>
                <w:vertAlign w:val="subscript"/>
              </w:rPr>
              <w:t>1</w:t>
            </w:r>
            <w:r w:rsidRPr="00D839FF">
              <w:t xml:space="preserve"> when the first measurement result from the physical layer is received; and for </w:t>
            </w:r>
            <w:proofErr w:type="spellStart"/>
            <w:r w:rsidRPr="00D839FF">
              <w:rPr>
                <w:i/>
              </w:rPr>
              <w:t>MeasObjectNR</w:t>
            </w:r>
            <w:proofErr w:type="spellEnd"/>
            <w:r w:rsidRPr="00D839FF">
              <w:t xml:space="preserve">, </w:t>
            </w:r>
            <w:r w:rsidRPr="00D839FF">
              <w:rPr>
                <w:b/>
                <w:i/>
              </w:rPr>
              <w:t xml:space="preserve">a </w:t>
            </w:r>
            <w:r w:rsidRPr="00D839FF">
              <w:t>= 1/2</w:t>
            </w:r>
            <w:r w:rsidRPr="00D839FF">
              <w:rPr>
                <w:vertAlign w:val="superscript"/>
              </w:rPr>
              <w:t>(</w:t>
            </w:r>
            <w:proofErr w:type="spellStart"/>
            <w:r w:rsidRPr="00D839FF">
              <w:rPr>
                <w:b/>
                <w:bCs/>
                <w:i/>
                <w:iCs/>
                <w:vertAlign w:val="superscript"/>
              </w:rPr>
              <w:t>ki</w:t>
            </w:r>
            <w:proofErr w:type="spellEnd"/>
            <w:r w:rsidRPr="00D839FF">
              <w:rPr>
                <w:vertAlign w:val="superscript"/>
              </w:rPr>
              <w:t>/4)</w:t>
            </w:r>
            <w:r w:rsidRPr="00D839FF">
              <w:t xml:space="preserve">, where </w:t>
            </w:r>
            <w:bookmarkStart w:id="8" w:name="_Hlk205485817"/>
            <w:proofErr w:type="spellStart"/>
            <w:r w:rsidRPr="00D839FF">
              <w:rPr>
                <w:b/>
                <w:bCs/>
                <w:i/>
                <w:iCs/>
              </w:rPr>
              <w:t>k</w:t>
            </w:r>
            <w:r w:rsidRPr="00D839FF">
              <w:rPr>
                <w:b/>
                <w:bCs/>
                <w:i/>
                <w:iCs/>
                <w:vertAlign w:val="subscript"/>
              </w:rPr>
              <w:t>i</w:t>
            </w:r>
            <w:proofErr w:type="spellEnd"/>
            <w:r w:rsidRPr="00D839FF">
              <w:t xml:space="preserve"> </w:t>
            </w:r>
            <w:bookmarkEnd w:id="8"/>
            <w:r w:rsidRPr="00D839FF">
              <w:t xml:space="preserve">is the </w:t>
            </w:r>
            <w:proofErr w:type="spellStart"/>
            <w:r w:rsidRPr="00D839FF">
              <w:rPr>
                <w:i/>
              </w:rPr>
              <w:t>filterCoefficient</w:t>
            </w:r>
            <w:proofErr w:type="spellEnd"/>
            <w:r w:rsidRPr="00D839FF">
              <w:t xml:space="preserve"> for the corresponding measurement quantity of the i:th </w:t>
            </w:r>
            <w:proofErr w:type="spellStart"/>
            <w:r w:rsidRPr="00D839FF">
              <w:rPr>
                <w:i/>
              </w:rPr>
              <w:t>QuantityConfigNR</w:t>
            </w:r>
            <w:proofErr w:type="spellEnd"/>
            <w:r w:rsidRPr="00D839FF">
              <w:t xml:space="preserve"> in </w:t>
            </w:r>
            <w:proofErr w:type="spellStart"/>
            <w:r w:rsidRPr="00D839FF">
              <w:rPr>
                <w:i/>
              </w:rPr>
              <w:t>quantityConfigNR</w:t>
            </w:r>
            <w:proofErr w:type="spellEnd"/>
            <w:r w:rsidRPr="00D839FF">
              <w:rPr>
                <w:i/>
              </w:rPr>
              <w:t>-List</w:t>
            </w:r>
            <w:r w:rsidRPr="00D839FF">
              <w:t xml:space="preserve">, and </w:t>
            </w:r>
            <w:r w:rsidRPr="00D839FF">
              <w:rPr>
                <w:i/>
              </w:rPr>
              <w:t>i</w:t>
            </w:r>
            <w:r w:rsidRPr="00D839FF">
              <w:t xml:space="preserve"> is indicated by </w:t>
            </w:r>
            <w:proofErr w:type="spellStart"/>
            <w:r w:rsidRPr="00D839FF">
              <w:rPr>
                <w:i/>
              </w:rPr>
              <w:t>quantityConfigIndex</w:t>
            </w:r>
            <w:proofErr w:type="spellEnd"/>
            <w:r w:rsidRPr="00D839FF">
              <w:t xml:space="preserve"> in </w:t>
            </w:r>
            <w:proofErr w:type="spellStart"/>
            <w:r w:rsidRPr="00D839FF">
              <w:rPr>
                <w:i/>
              </w:rPr>
              <w:t>MeasObjectNR</w:t>
            </w:r>
            <w:proofErr w:type="spellEnd"/>
            <w:r w:rsidRPr="00D839FF">
              <w:rPr>
                <w:iCs/>
              </w:rPr>
              <w:t>;</w:t>
            </w:r>
            <w:r w:rsidRPr="00D839FF">
              <w:t xml:space="preserve"> for </w:t>
            </w:r>
            <w:r w:rsidRPr="00D839FF">
              <w:rPr>
                <w:iCs/>
              </w:rPr>
              <w:t>other measurements</w:t>
            </w:r>
            <w:r w:rsidRPr="00D839FF">
              <w:t>,</w:t>
            </w:r>
            <w:r w:rsidRPr="00D839FF">
              <w:rPr>
                <w:b/>
                <w:i/>
              </w:rPr>
              <w:t xml:space="preserve"> a </w:t>
            </w:r>
            <w:r w:rsidRPr="00D839FF">
              <w:t>= 1/2</w:t>
            </w:r>
            <w:r w:rsidRPr="00D839FF">
              <w:rPr>
                <w:vertAlign w:val="superscript"/>
              </w:rPr>
              <w:t>(</w:t>
            </w:r>
            <w:r w:rsidRPr="00D839FF">
              <w:rPr>
                <w:b/>
                <w:bCs/>
                <w:i/>
                <w:iCs/>
                <w:vertAlign w:val="superscript"/>
              </w:rPr>
              <w:t>k</w:t>
            </w:r>
            <w:r w:rsidRPr="00D839FF">
              <w:rPr>
                <w:vertAlign w:val="superscript"/>
              </w:rPr>
              <w:t>/4)</w:t>
            </w:r>
            <w:r w:rsidRPr="00D839FF">
              <w:t xml:space="preserve">, where </w:t>
            </w:r>
            <w:r w:rsidRPr="00D839FF">
              <w:rPr>
                <w:b/>
                <w:bCs/>
                <w:i/>
                <w:iCs/>
              </w:rPr>
              <w:t>k</w:t>
            </w:r>
            <w:r w:rsidRPr="00D839FF">
              <w:t xml:space="preserve"> is the </w:t>
            </w:r>
            <w:proofErr w:type="spellStart"/>
            <w:r w:rsidRPr="00D839FF">
              <w:rPr>
                <w:rFonts w:ascii="Times New Roman Italic" w:hAnsi="Times New Roman Italic" w:cs="Times New Roman Italic"/>
                <w:i/>
              </w:rPr>
              <w:t>filterCoefficient</w:t>
            </w:r>
            <w:proofErr w:type="spellEnd"/>
            <w:r w:rsidRPr="00D839FF">
              <w:t xml:space="preserve"> for the corresponding measurement quantity received by the </w:t>
            </w:r>
            <w:r w:rsidRPr="00D839FF">
              <w:rPr>
                <w:i/>
                <w:noProof/>
              </w:rPr>
              <w:t>quantityConfig</w:t>
            </w:r>
            <w:r w:rsidRPr="00D839FF">
              <w:rPr>
                <w:iCs/>
                <w:noProof/>
              </w:rPr>
              <w:t>; for UTRA-FDD, a = 1/2</w:t>
            </w:r>
            <w:r w:rsidRPr="00D839FF">
              <w:rPr>
                <w:iCs/>
                <w:noProof/>
                <w:vertAlign w:val="superscript"/>
              </w:rPr>
              <w:t>(k/4),</w:t>
            </w:r>
            <w:r w:rsidRPr="00D839FF">
              <w:rPr>
                <w:iCs/>
                <w:noProof/>
              </w:rPr>
              <w:t xml:space="preserve"> where k is the filterCoefficient for the corresponding measurement quantity received by </w:t>
            </w:r>
            <w:r w:rsidRPr="00D839FF">
              <w:rPr>
                <w:i/>
                <w:iCs/>
                <w:noProof/>
              </w:rPr>
              <w:t>quantityConfigUTRA-FDD</w:t>
            </w:r>
            <w:r w:rsidRPr="00D839FF">
              <w:rPr>
                <w:iCs/>
                <w:noProof/>
              </w:rPr>
              <w:t xml:space="preserve"> in the </w:t>
            </w:r>
            <w:r w:rsidRPr="00D839FF">
              <w:rPr>
                <w:i/>
                <w:iCs/>
                <w:noProof/>
              </w:rPr>
              <w:t>QuantityConfig</w:t>
            </w:r>
            <w:r w:rsidRPr="00D839FF">
              <w:rPr>
                <w:iCs/>
                <w:noProof/>
              </w:rPr>
              <w:t>;</w:t>
            </w:r>
          </w:p>
          <w:p w14:paraId="2DE550EA" w14:textId="77777777" w:rsidR="0027339F" w:rsidRPr="00D839FF" w:rsidRDefault="0027339F" w:rsidP="0027339F">
            <w:pPr>
              <w:pStyle w:val="B2"/>
            </w:pPr>
            <w:r w:rsidRPr="00D839FF">
              <w:t>2&gt;</w:t>
            </w:r>
            <w:r w:rsidRPr="00D839FF">
              <w:tab/>
              <w:t xml:space="preserve">adapt the filter such that the time characteristics of the filter are preserved at different input rates, observing that the </w:t>
            </w:r>
            <w:proofErr w:type="spellStart"/>
            <w:r w:rsidRPr="00D839FF">
              <w:rPr>
                <w:i/>
              </w:rPr>
              <w:t>filterCoefficient</w:t>
            </w:r>
            <w:proofErr w:type="spellEnd"/>
            <w:r w:rsidRPr="00D839FF">
              <w:rPr>
                <w:i/>
              </w:rPr>
              <w:t xml:space="preserve"> k</w:t>
            </w:r>
            <w:r w:rsidRPr="00D839FF">
              <w:t xml:space="preserve"> assumes a sample rate equal to X </w:t>
            </w:r>
            <w:proofErr w:type="spellStart"/>
            <w:r w:rsidRPr="00D839FF">
              <w:t>ms</w:t>
            </w:r>
            <w:proofErr w:type="spellEnd"/>
            <w:r w:rsidRPr="00D839FF">
              <w:t>; The value of X is equivalent to one intra-frequency L1 measurement period as defined in TS 38.133 [14] assuming non-DRX operation, and depends on frequency range.</w:t>
            </w:r>
          </w:p>
          <w:p w14:paraId="515DF6CD" w14:textId="77777777" w:rsidR="0027339F" w:rsidRPr="00D839FF" w:rsidRDefault="0027339F" w:rsidP="0027339F">
            <w:pPr>
              <w:pStyle w:val="NO"/>
            </w:pPr>
            <w:r w:rsidRPr="00D839FF">
              <w:t>NOTE 1:</w:t>
            </w:r>
            <w:r w:rsidRPr="00D839FF">
              <w:tab/>
              <w:t xml:space="preserve">If </w:t>
            </w:r>
            <w:r w:rsidRPr="00D839FF">
              <w:rPr>
                <w:b/>
                <w:i/>
              </w:rPr>
              <w:t>k</w:t>
            </w:r>
            <w:r w:rsidRPr="00D839FF">
              <w:t xml:space="preserve"> is set to 0, no layer 3 filtering is applicable.</w:t>
            </w:r>
          </w:p>
          <w:p w14:paraId="1CD1EF7D" w14:textId="77777777" w:rsidR="0027339F" w:rsidRPr="00D839FF" w:rsidRDefault="0027339F" w:rsidP="0027339F">
            <w:pPr>
              <w:pStyle w:val="NO"/>
            </w:pPr>
            <w:r w:rsidRPr="00D839FF">
              <w:t>NOTE 2:</w:t>
            </w:r>
            <w:r w:rsidRPr="00D839FF">
              <w:tab/>
              <w:t>The filtering is performed in the same domain as used for evaluation of reporting criteria, for measurement reporting, for U2N</w:t>
            </w:r>
            <w:r w:rsidRPr="00D839FF">
              <w:rPr>
                <w:rFonts w:eastAsia="SimSun"/>
              </w:rPr>
              <w:t>/U2U</w:t>
            </w:r>
            <w:r w:rsidRPr="00D839FF">
              <w:t xml:space="preserve"> Relay (re)selection evaluation or for evaluating the </w:t>
            </w:r>
            <w:proofErr w:type="spellStart"/>
            <w:r w:rsidRPr="00D839FF">
              <w:t>SyncRef</w:t>
            </w:r>
            <w:proofErr w:type="spellEnd"/>
            <w:r w:rsidRPr="00D839FF">
              <w:t xml:space="preserve"> UE, i.e., logarithmic filtering for logarithmic measurements.</w:t>
            </w:r>
          </w:p>
          <w:p w14:paraId="3CDD6028" w14:textId="77777777" w:rsidR="0027339F" w:rsidRPr="00D839FF" w:rsidRDefault="0027339F" w:rsidP="0027339F">
            <w:pPr>
              <w:pStyle w:val="NO"/>
            </w:pPr>
            <w:r w:rsidRPr="00D839FF">
              <w:t>NOTE 3:</w:t>
            </w:r>
            <w:r w:rsidRPr="00D839FF">
              <w:tab/>
              <w:t>The filter input rate is implementation dependent, to fulfil the performance requirements set in TS 38.133 [14]. For further details about the physical layer measurements, see TS 38.133 [14].</w:t>
            </w:r>
          </w:p>
          <w:p w14:paraId="13BEBEE4" w14:textId="77777777" w:rsidR="0027339F" w:rsidRPr="00D839FF" w:rsidRDefault="0027339F" w:rsidP="0027339F">
            <w:pPr>
              <w:pStyle w:val="NO"/>
              <w:rPr>
                <w:rFonts w:eastAsia="SimSun"/>
                <w:lang w:eastAsia="en-US"/>
              </w:rPr>
            </w:pPr>
            <w:r w:rsidRPr="00D839FF">
              <w:t>NOTE 4:</w:t>
            </w:r>
            <w:r w:rsidRPr="00D839FF">
              <w:tab/>
              <w:t>For CLI-RSSI measurement, it is up to UE implementation whether to reset filtering upon BWP switch.</w:t>
            </w:r>
          </w:p>
          <w:p w14:paraId="17ADFAEF" w14:textId="77777777" w:rsidR="0027339F" w:rsidRPr="00D839FF" w:rsidRDefault="0027339F" w:rsidP="0027339F">
            <w:pPr>
              <w:pStyle w:val="NO"/>
            </w:pPr>
            <w:r w:rsidRPr="00D839FF">
              <w:t>NOTE 5:</w:t>
            </w:r>
            <w:r w:rsidRPr="00D839FF">
              <w:tab/>
              <w:t xml:space="preserve">For SSB measurements when multiple altitude range-based </w:t>
            </w:r>
            <w:proofErr w:type="spellStart"/>
            <w:r w:rsidRPr="00D839FF">
              <w:rPr>
                <w:i/>
                <w:iCs/>
              </w:rPr>
              <w:t>ssb-ToMeasure</w:t>
            </w:r>
            <w:proofErr w:type="spellEnd"/>
            <w:r w:rsidRPr="00D839FF">
              <w:t xml:space="preserve"> are configured, it is up to UE implementation whether to reset filtering upon entering a different altitude range.</w:t>
            </w:r>
          </w:p>
          <w:p w14:paraId="08806EF4" w14:textId="77777777" w:rsidR="0027339F" w:rsidRPr="00D839FF" w:rsidRDefault="0027339F" w:rsidP="0027339F">
            <w:pPr>
              <w:pStyle w:val="NO"/>
            </w:pPr>
            <w:r w:rsidRPr="00D839FF">
              <w:t>NOTE 6:</w:t>
            </w:r>
            <w:r w:rsidRPr="00D839FF">
              <w:tab/>
              <w:t>Upon satellite switch with resynchronization, it is up to UE implementation to reset filtering for the serving cell.</w:t>
            </w:r>
          </w:p>
          <w:p w14:paraId="0926FBCE" w14:textId="77777777" w:rsidR="0027339F" w:rsidRPr="0027339F" w:rsidRDefault="0027339F" w:rsidP="00B43897">
            <w:pPr>
              <w:overflowPunct w:val="0"/>
              <w:spacing w:before="120"/>
              <w:textAlignment w:val="baseline"/>
              <w:rPr>
                <w:lang w:val="en-GB" w:eastAsia="zh-CN"/>
              </w:rPr>
            </w:pPr>
          </w:p>
        </w:tc>
      </w:tr>
    </w:tbl>
    <w:p w14:paraId="174D9342" w14:textId="5386E043" w:rsidR="00D70FC4" w:rsidRDefault="0027339F" w:rsidP="00B43897">
      <w:pPr>
        <w:overflowPunct w:val="0"/>
        <w:spacing w:before="120"/>
        <w:textAlignment w:val="baseline"/>
      </w:pPr>
      <w:r>
        <w:rPr>
          <w:rFonts w:hint="eastAsia"/>
          <w:lang w:eastAsia="zh-CN"/>
        </w:rPr>
        <w:lastRenderedPageBreak/>
        <w:t>I</w:t>
      </w:r>
      <w:r>
        <w:rPr>
          <w:lang w:eastAsia="zh-CN"/>
        </w:rPr>
        <w:t xml:space="preserve">f </w:t>
      </w:r>
      <w:proofErr w:type="spellStart"/>
      <w:r w:rsidRPr="00D839FF">
        <w:rPr>
          <w:b/>
          <w:bCs/>
          <w:i/>
          <w:iCs/>
        </w:rPr>
        <w:t>k</w:t>
      </w:r>
      <w:r w:rsidRPr="00D839FF">
        <w:rPr>
          <w:b/>
          <w:bCs/>
          <w:i/>
          <w:iCs/>
          <w:vertAlign w:val="subscript"/>
        </w:rPr>
        <w:t>i</w:t>
      </w:r>
      <w:proofErr w:type="spellEnd"/>
      <w:r>
        <w:rPr>
          <w:lang w:eastAsia="zh-CN"/>
        </w:rPr>
        <w:t xml:space="preserve">, i.e. the co-efficient, is set to 0, the filtered result </w:t>
      </w:r>
      <w:proofErr w:type="spellStart"/>
      <w:r w:rsidRPr="00D839FF">
        <w:rPr>
          <w:b/>
          <w:i/>
        </w:rPr>
        <w:t>F</w:t>
      </w:r>
      <w:r w:rsidRPr="00D839FF">
        <w:rPr>
          <w:b/>
          <w:vertAlign w:val="subscript"/>
        </w:rPr>
        <w:t>n</w:t>
      </w:r>
      <w:proofErr w:type="spellEnd"/>
      <w:r>
        <w:rPr>
          <w:b/>
          <w:vertAlign w:val="subscript"/>
        </w:rPr>
        <w:t xml:space="preserve"> </w:t>
      </w:r>
      <w:r>
        <w:t xml:space="preserve">is equal to </w:t>
      </w:r>
      <w:r w:rsidRPr="00D839FF">
        <w:rPr>
          <w:b/>
          <w:i/>
        </w:rPr>
        <w:t>M</w:t>
      </w:r>
      <w:r w:rsidRPr="00D839FF">
        <w:rPr>
          <w:b/>
          <w:vertAlign w:val="subscript"/>
        </w:rPr>
        <w:t>n</w:t>
      </w:r>
      <w:r w:rsidR="00FD3F9E">
        <w:t>.</w:t>
      </w:r>
      <w:r>
        <w:t xml:space="preserve"> </w:t>
      </w:r>
      <w:r w:rsidR="00FD3F9E">
        <w:t>A</w:t>
      </w:r>
      <w:r>
        <w:t>s Note 1</w:t>
      </w:r>
      <w:r w:rsidR="00FD3F9E">
        <w:t xml:space="preserve"> explains</w:t>
      </w:r>
      <w:r>
        <w:t xml:space="preserve">, </w:t>
      </w:r>
      <w:r w:rsidR="00FD3F9E">
        <w:t xml:space="preserve">this means </w:t>
      </w:r>
      <w:r>
        <w:t xml:space="preserve">no layer 3 filtering is applicable. Meanwhile, </w:t>
      </w:r>
      <w:r w:rsidRPr="00D839FF">
        <w:rPr>
          <w:b/>
          <w:i/>
        </w:rPr>
        <w:t>M</w:t>
      </w:r>
      <w:r w:rsidRPr="00D839FF">
        <w:rPr>
          <w:b/>
          <w:vertAlign w:val="subscript"/>
        </w:rPr>
        <w:t>n</w:t>
      </w:r>
      <w:r>
        <w:rPr>
          <w:b/>
        </w:rPr>
        <w:t xml:space="preserve"> </w:t>
      </w:r>
      <w:r>
        <w:t xml:space="preserve">is defined as the latest received layer 1 result. </w:t>
      </w:r>
      <w:r w:rsidR="00140817">
        <w:t>Based on this, it can be concluded that</w:t>
      </w:r>
      <w:r w:rsidR="00D70FC4">
        <w:t xml:space="preserve"> </w:t>
      </w:r>
      <w:r w:rsidR="00D70FC4">
        <w:rPr>
          <w:lang w:eastAsia="zh-CN"/>
        </w:rPr>
        <w:t>sub-case 1 and 3</w:t>
      </w:r>
      <w:r w:rsidR="00140817">
        <w:t xml:space="preserve"> </w:t>
      </w:r>
      <w:r w:rsidR="00D70FC4">
        <w:t>are feasible without additional specifications impacts.</w:t>
      </w:r>
    </w:p>
    <w:p w14:paraId="3248294C" w14:textId="2A0C13DC" w:rsidR="008B5A9B" w:rsidRDefault="00AF03C8" w:rsidP="00B43897">
      <w:pPr>
        <w:overflowPunct w:val="0"/>
        <w:spacing w:before="120"/>
        <w:textAlignment w:val="baseline"/>
        <w:rPr>
          <w:b/>
        </w:rPr>
      </w:pPr>
      <w:r>
        <w:rPr>
          <w:b/>
        </w:rPr>
        <w:t>Proposal 2</w:t>
      </w:r>
      <w:r w:rsidR="00D70FC4">
        <w:rPr>
          <w:b/>
        </w:rPr>
        <w:t xml:space="preserve">: </w:t>
      </w:r>
      <w:r>
        <w:rPr>
          <w:b/>
        </w:rPr>
        <w:t>RAN2 confirms s</w:t>
      </w:r>
      <w:r w:rsidR="00D70FC4" w:rsidRPr="00D70FC4">
        <w:rPr>
          <w:b/>
        </w:rPr>
        <w:t xml:space="preserve">ub-case 1 and 3 </w:t>
      </w:r>
      <w:r w:rsidR="006E4D18">
        <w:rPr>
          <w:b/>
        </w:rPr>
        <w:t xml:space="preserve">support for NW-sided model </w:t>
      </w:r>
      <w:r w:rsidR="00591756">
        <w:rPr>
          <w:b/>
        </w:rPr>
        <w:t>is</w:t>
      </w:r>
      <w:r w:rsidR="00D70FC4" w:rsidRPr="00D70FC4">
        <w:rPr>
          <w:b/>
        </w:rPr>
        <w:t xml:space="preserve"> feasible without additional specifications impacts</w:t>
      </w:r>
      <w:r w:rsidR="00591756">
        <w:rPr>
          <w:b/>
        </w:rPr>
        <w:t>.</w:t>
      </w:r>
    </w:p>
    <w:p w14:paraId="0F62F1A7" w14:textId="264B2344" w:rsidR="00A57469" w:rsidRDefault="00A57469" w:rsidP="00B43897">
      <w:pPr>
        <w:overflowPunct w:val="0"/>
        <w:spacing w:before="120"/>
        <w:textAlignment w:val="baseline"/>
        <w:rPr>
          <w:b/>
        </w:rPr>
      </w:pPr>
    </w:p>
    <w:p w14:paraId="03ED665D" w14:textId="3F7EB5A8" w:rsidR="00A57469" w:rsidRPr="006861D6" w:rsidRDefault="00A57469" w:rsidP="00B43897">
      <w:pPr>
        <w:overflowPunct w:val="0"/>
        <w:spacing w:before="120"/>
        <w:textAlignment w:val="baseline"/>
        <w:rPr>
          <w:u w:val="single"/>
        </w:rPr>
      </w:pPr>
      <w:r w:rsidRPr="006861D6">
        <w:rPr>
          <w:u w:val="single"/>
        </w:rPr>
        <w:t>Measurement reporting period</w:t>
      </w:r>
    </w:p>
    <w:p w14:paraId="37AAF894" w14:textId="26937903" w:rsidR="00ED05D0" w:rsidRDefault="000109C9" w:rsidP="008938AC">
      <w:pPr>
        <w:overflowPunct w:val="0"/>
        <w:spacing w:before="120"/>
        <w:textAlignment w:val="baseline"/>
        <w:rPr>
          <w:lang w:eastAsia="zh-CN"/>
        </w:rPr>
      </w:pPr>
      <w:r>
        <w:rPr>
          <w:lang w:eastAsia="zh-CN"/>
        </w:rPr>
        <w:t>It should be noted that currently t</w:t>
      </w:r>
      <w:r w:rsidR="0027339F">
        <w:rPr>
          <w:lang w:eastAsia="zh-CN"/>
        </w:rPr>
        <w:t>h</w:t>
      </w:r>
      <w:r w:rsidR="00AD64AC">
        <w:rPr>
          <w:lang w:eastAsia="zh-CN"/>
        </w:rPr>
        <w:t>e minimum</w:t>
      </w:r>
      <w:r w:rsidR="0027339F">
        <w:rPr>
          <w:lang w:eastAsia="zh-CN"/>
        </w:rPr>
        <w:t xml:space="preserve"> reporting period value</w:t>
      </w:r>
      <w:r w:rsidR="00AD64AC">
        <w:rPr>
          <w:lang w:eastAsia="zh-CN"/>
        </w:rPr>
        <w:t xml:space="preserve"> </w:t>
      </w:r>
      <w:r>
        <w:rPr>
          <w:lang w:eastAsia="zh-CN"/>
        </w:rPr>
        <w:t xml:space="preserve">in specifications </w:t>
      </w:r>
      <w:r w:rsidR="00AD64AC">
        <w:rPr>
          <w:lang w:eastAsia="zh-CN"/>
        </w:rPr>
        <w:t xml:space="preserve">is </w:t>
      </w:r>
      <w:r w:rsidR="00ED05D0">
        <w:rPr>
          <w:lang w:eastAsia="zh-CN"/>
        </w:rPr>
        <w:t>12</w:t>
      </w:r>
      <w:r w:rsidR="00AD64AC">
        <w:rPr>
          <w:lang w:eastAsia="zh-CN"/>
        </w:rPr>
        <w:t xml:space="preserve">0ms, which is twice the sampling period </w:t>
      </w:r>
      <w:r w:rsidR="006861D6">
        <w:rPr>
          <w:lang w:eastAsia="zh-CN"/>
        </w:rPr>
        <w:t xml:space="preserve">which was used </w:t>
      </w:r>
      <w:r w:rsidR="00AD64AC">
        <w:rPr>
          <w:lang w:eastAsia="zh-CN"/>
        </w:rPr>
        <w:t>in the simulation assumption</w:t>
      </w:r>
      <w:r w:rsidR="006861D6">
        <w:rPr>
          <w:lang w:eastAsia="zh-CN"/>
        </w:rPr>
        <w:t>s</w:t>
      </w:r>
      <w:r w:rsidR="00AD64AC">
        <w:rPr>
          <w:lang w:eastAsia="zh-CN"/>
        </w:rPr>
        <w:t xml:space="preserve">, as in [2]. </w:t>
      </w:r>
      <w:r w:rsidR="006861D6">
        <w:rPr>
          <w:lang w:eastAsia="zh-CN"/>
        </w:rPr>
        <w:t xml:space="preserve">This may lead to the performance of the prediction to be lower than in the simulations. </w:t>
      </w:r>
      <w:r w:rsidR="00ED05D0">
        <w:rPr>
          <w:lang w:eastAsia="zh-CN"/>
        </w:rPr>
        <w:t xml:space="preserve">To </w:t>
      </w:r>
      <w:r w:rsidR="006861D6">
        <w:rPr>
          <w:lang w:eastAsia="zh-CN"/>
        </w:rPr>
        <w:t xml:space="preserve">address </w:t>
      </w:r>
      <w:r w:rsidR="00ED05D0">
        <w:rPr>
          <w:lang w:eastAsia="zh-CN"/>
        </w:rPr>
        <w:t>th</w:t>
      </w:r>
      <w:r w:rsidR="006861D6">
        <w:rPr>
          <w:lang w:eastAsia="zh-CN"/>
        </w:rPr>
        <w:t>is</w:t>
      </w:r>
      <w:r w:rsidR="00ED05D0">
        <w:rPr>
          <w:lang w:eastAsia="zh-CN"/>
        </w:rPr>
        <w:t xml:space="preserve">, </w:t>
      </w:r>
      <w:r w:rsidR="006861D6">
        <w:rPr>
          <w:lang w:eastAsia="zh-CN"/>
        </w:rPr>
        <w:t xml:space="preserve">RAN2 should consider </w:t>
      </w:r>
      <w:r w:rsidR="003417DD">
        <w:rPr>
          <w:lang w:eastAsia="zh-CN"/>
        </w:rPr>
        <w:t>introduc</w:t>
      </w:r>
      <w:r w:rsidR="006861D6">
        <w:rPr>
          <w:lang w:eastAsia="zh-CN"/>
        </w:rPr>
        <w:t>ing a</w:t>
      </w:r>
      <w:r w:rsidR="003417DD">
        <w:rPr>
          <w:lang w:eastAsia="zh-CN"/>
        </w:rPr>
        <w:t xml:space="preserve"> shorter reporting time interval values in the measurement report configuration</w:t>
      </w:r>
      <w:r w:rsidR="006861D6">
        <w:rPr>
          <w:lang w:eastAsia="zh-CN"/>
        </w:rPr>
        <w:t>.</w:t>
      </w:r>
      <w:r w:rsidR="003417DD">
        <w:rPr>
          <w:lang w:eastAsia="zh-CN"/>
        </w:rPr>
        <w:t xml:space="preserve"> </w:t>
      </w:r>
    </w:p>
    <w:p w14:paraId="7CE74C69" w14:textId="3772F7E9" w:rsidR="00091A0B" w:rsidRDefault="00091A0B" w:rsidP="003417DD">
      <w:pPr>
        <w:overflowPunct w:val="0"/>
        <w:spacing w:before="120"/>
        <w:ind w:left="420" w:hanging="420"/>
        <w:textAlignment w:val="baseline"/>
        <w:rPr>
          <w:b/>
          <w:lang w:eastAsia="zh-CN"/>
        </w:rPr>
      </w:pPr>
      <w:r w:rsidRPr="00091A0B">
        <w:rPr>
          <w:rFonts w:hint="eastAsia"/>
          <w:b/>
          <w:lang w:eastAsia="zh-CN"/>
        </w:rPr>
        <w:t>P</w:t>
      </w:r>
      <w:r w:rsidRPr="00091A0B">
        <w:rPr>
          <w:b/>
          <w:lang w:eastAsia="zh-CN"/>
        </w:rPr>
        <w:t xml:space="preserve">roposal </w:t>
      </w:r>
      <w:r w:rsidR="00AF03C8">
        <w:rPr>
          <w:b/>
          <w:lang w:eastAsia="zh-CN"/>
        </w:rPr>
        <w:t>3</w:t>
      </w:r>
      <w:r w:rsidRPr="00091A0B">
        <w:rPr>
          <w:b/>
          <w:lang w:eastAsia="zh-CN"/>
        </w:rPr>
        <w:t xml:space="preserve">: </w:t>
      </w:r>
      <w:r w:rsidR="006861D6">
        <w:rPr>
          <w:b/>
          <w:lang w:eastAsia="zh-CN"/>
        </w:rPr>
        <w:t xml:space="preserve">Shorter reporting periods should be introduced </w:t>
      </w:r>
      <w:r w:rsidR="00AC6ED2">
        <w:rPr>
          <w:b/>
          <w:lang w:eastAsia="zh-CN"/>
        </w:rPr>
        <w:t>for measurement report configuration</w:t>
      </w:r>
      <w:r w:rsidR="000109C9">
        <w:rPr>
          <w:b/>
          <w:lang w:eastAsia="zh-CN"/>
        </w:rPr>
        <w:t xml:space="preserve"> to improve </w:t>
      </w:r>
      <w:r w:rsidR="00E6397F">
        <w:rPr>
          <w:b/>
          <w:lang w:eastAsia="zh-CN"/>
        </w:rPr>
        <w:t xml:space="preserve">an </w:t>
      </w:r>
      <w:r w:rsidR="000109C9">
        <w:rPr>
          <w:b/>
          <w:lang w:eastAsia="zh-CN"/>
        </w:rPr>
        <w:t>accuracy of the prediction</w:t>
      </w:r>
      <w:r w:rsidR="00AC6ED2">
        <w:rPr>
          <w:b/>
          <w:lang w:eastAsia="zh-CN"/>
        </w:rPr>
        <w:t>.</w:t>
      </w:r>
    </w:p>
    <w:p w14:paraId="207560F0" w14:textId="517A7B25" w:rsidR="006861D6" w:rsidRPr="008938AC" w:rsidRDefault="00036DDD" w:rsidP="008938AC">
      <w:pPr>
        <w:rPr>
          <w:lang w:eastAsia="zh-CN"/>
        </w:rPr>
      </w:pPr>
      <w:r w:rsidRPr="008938AC">
        <w:rPr>
          <w:lang w:eastAsia="zh-CN"/>
        </w:rPr>
        <w:t xml:space="preserve">It </w:t>
      </w:r>
      <w:r>
        <w:rPr>
          <w:lang w:eastAsia="zh-CN"/>
        </w:rPr>
        <w:t xml:space="preserve">should be noted that in combination with the previous agreement to have a possibility for the UE to report multiple measurement results in one message, this should not impose additional </w:t>
      </w:r>
      <w:proofErr w:type="spellStart"/>
      <w:r>
        <w:rPr>
          <w:lang w:eastAsia="zh-CN"/>
        </w:rPr>
        <w:t>signalling</w:t>
      </w:r>
      <w:proofErr w:type="spellEnd"/>
      <w:r>
        <w:rPr>
          <w:lang w:eastAsia="zh-CN"/>
        </w:rPr>
        <w:t xml:space="preserve"> overhead.</w:t>
      </w:r>
    </w:p>
    <w:p w14:paraId="32356F7D" w14:textId="77777777" w:rsidR="008938AC" w:rsidRDefault="008938AC" w:rsidP="003417DD">
      <w:pPr>
        <w:overflowPunct w:val="0"/>
        <w:spacing w:before="120"/>
        <w:ind w:left="420" w:hanging="420"/>
        <w:textAlignment w:val="baseline"/>
        <w:rPr>
          <w:u w:val="single"/>
          <w:lang w:eastAsia="zh-CN"/>
        </w:rPr>
      </w:pPr>
    </w:p>
    <w:p w14:paraId="7A0702B1" w14:textId="04E076AD" w:rsidR="006861D6" w:rsidRPr="00AF03C8" w:rsidRDefault="006861D6" w:rsidP="003417DD">
      <w:pPr>
        <w:overflowPunct w:val="0"/>
        <w:spacing w:before="120"/>
        <w:ind w:left="420" w:hanging="420"/>
        <w:textAlignment w:val="baseline"/>
        <w:rPr>
          <w:u w:val="single"/>
          <w:lang w:eastAsia="zh-CN"/>
        </w:rPr>
      </w:pPr>
      <w:r w:rsidRPr="00AF03C8">
        <w:rPr>
          <w:u w:val="single"/>
          <w:lang w:eastAsia="zh-CN"/>
        </w:rPr>
        <w:t>UE-awareness of NW-sided model inference</w:t>
      </w:r>
    </w:p>
    <w:p w14:paraId="3C279F0A" w14:textId="60679D6D" w:rsidR="00091A0B" w:rsidRDefault="00091A0B" w:rsidP="008938AC">
      <w:pPr>
        <w:rPr>
          <w:lang w:eastAsia="zh-CN"/>
        </w:rPr>
      </w:pPr>
      <w:r>
        <w:rPr>
          <w:rFonts w:hint="eastAsia"/>
          <w:lang w:eastAsia="zh-CN"/>
        </w:rPr>
        <w:t>A</w:t>
      </w:r>
      <w:r>
        <w:rPr>
          <w:lang w:eastAsia="zh-CN"/>
        </w:rPr>
        <w:t>nother issue for the measurement framework is about the UE awareness</w:t>
      </w:r>
      <w:r w:rsidR="00135EC6">
        <w:rPr>
          <w:lang w:eastAsia="zh-CN"/>
        </w:rPr>
        <w:t xml:space="preserve"> of measurements being performed for the sake of NW-sided model prediction</w:t>
      </w:r>
      <w:r>
        <w:rPr>
          <w:lang w:eastAsia="zh-CN"/>
        </w:rPr>
        <w:t>, as noted in the TR 38.744 [2]:</w:t>
      </w:r>
    </w:p>
    <w:tbl>
      <w:tblPr>
        <w:tblStyle w:val="TableGrid"/>
        <w:tblW w:w="0" w:type="auto"/>
        <w:tblLook w:val="04A0" w:firstRow="1" w:lastRow="0" w:firstColumn="1" w:lastColumn="0" w:noHBand="0" w:noVBand="1"/>
      </w:tblPr>
      <w:tblGrid>
        <w:gridCol w:w="9307"/>
      </w:tblGrid>
      <w:tr w:rsidR="00091A0B" w14:paraId="2440E746" w14:textId="77777777" w:rsidTr="00091A0B">
        <w:tc>
          <w:tcPr>
            <w:tcW w:w="9307" w:type="dxa"/>
          </w:tcPr>
          <w:p w14:paraId="249AE7D9" w14:textId="77777777" w:rsidR="00091A0B" w:rsidRPr="00091A0B" w:rsidRDefault="00091A0B" w:rsidP="00091A0B">
            <w:pPr>
              <w:keepNext/>
              <w:keepLines/>
              <w:autoSpaceDE/>
              <w:autoSpaceDN/>
              <w:adjustRightInd/>
              <w:snapToGrid/>
              <w:spacing w:before="120" w:after="180"/>
              <w:jc w:val="left"/>
              <w:outlineLvl w:val="4"/>
              <w:rPr>
                <w:rFonts w:ascii="Arial" w:eastAsia="DengXian" w:hAnsi="Arial"/>
                <w:szCs w:val="20"/>
                <w:lang w:val="en-GB" w:eastAsia="zh-CN"/>
              </w:rPr>
            </w:pPr>
            <w:bookmarkStart w:id="9" w:name="_Toc203658184"/>
            <w:r w:rsidRPr="00091A0B">
              <w:rPr>
                <w:rFonts w:ascii="Arial" w:eastAsia="DengXian" w:hAnsi="Arial" w:hint="eastAsia"/>
                <w:szCs w:val="20"/>
                <w:lang w:val="en-GB" w:eastAsia="zh-CN"/>
              </w:rPr>
              <w:t>6.1.2.2.2</w:t>
            </w:r>
            <w:r w:rsidRPr="00091A0B">
              <w:rPr>
                <w:rFonts w:ascii="Arial" w:eastAsia="DengXian" w:hAnsi="Arial"/>
                <w:szCs w:val="20"/>
                <w:lang w:val="en-GB" w:eastAsia="zh-CN"/>
              </w:rPr>
              <w:tab/>
            </w:r>
            <w:r w:rsidRPr="00091A0B">
              <w:rPr>
                <w:rFonts w:ascii="Arial" w:eastAsia="DengXian" w:hAnsi="Arial" w:hint="eastAsia"/>
                <w:szCs w:val="20"/>
                <w:lang w:val="en-GB" w:eastAsia="zh-CN"/>
              </w:rPr>
              <w:t>Monitoring and management</w:t>
            </w:r>
            <w:bookmarkEnd w:id="9"/>
          </w:p>
          <w:p w14:paraId="65BD3464" w14:textId="77777777" w:rsidR="00091A0B" w:rsidRPr="00091A0B" w:rsidRDefault="00091A0B" w:rsidP="00091A0B">
            <w:pPr>
              <w:autoSpaceDE/>
              <w:autoSpaceDN/>
              <w:adjustRightInd/>
              <w:snapToGrid/>
              <w:spacing w:after="180"/>
              <w:jc w:val="left"/>
              <w:rPr>
                <w:rFonts w:eastAsia="DengXian"/>
                <w:sz w:val="20"/>
                <w:szCs w:val="20"/>
                <w:lang w:val="en-GB" w:eastAsia="zh-CN"/>
              </w:rPr>
            </w:pPr>
            <w:r w:rsidRPr="00091A0B">
              <w:rPr>
                <w:rFonts w:eastAsia="DengXian" w:hint="eastAsia"/>
                <w:sz w:val="20"/>
                <w:szCs w:val="20"/>
                <w:lang w:val="en-GB" w:eastAsia="zh-CN"/>
              </w:rPr>
              <w:t>For performance monitoring of network-sided model, t</w:t>
            </w:r>
            <w:r w:rsidRPr="00091A0B">
              <w:rPr>
                <w:rFonts w:eastAsia="DengXian"/>
                <w:sz w:val="20"/>
                <w:szCs w:val="20"/>
                <w:lang w:val="en-GB" w:eastAsia="zh-CN"/>
              </w:rPr>
              <w:t xml:space="preserve">he legacy RRM measurement configuration and reporting framework </w:t>
            </w:r>
            <w:r w:rsidRPr="00091A0B">
              <w:rPr>
                <w:rFonts w:eastAsia="DengXian" w:hint="eastAsia"/>
                <w:sz w:val="20"/>
                <w:szCs w:val="20"/>
                <w:lang w:val="en-GB" w:eastAsia="zh-CN"/>
              </w:rPr>
              <w:t xml:space="preserve">in RRC layer </w:t>
            </w:r>
            <w:r w:rsidRPr="00091A0B">
              <w:rPr>
                <w:rFonts w:eastAsia="DengXian"/>
                <w:sz w:val="20"/>
                <w:szCs w:val="20"/>
                <w:lang w:val="en-GB" w:eastAsia="zh-CN"/>
              </w:rPr>
              <w:t xml:space="preserve">can be </w:t>
            </w:r>
            <w:r w:rsidRPr="00091A0B">
              <w:rPr>
                <w:rFonts w:eastAsia="DengXian" w:hint="eastAsia"/>
                <w:sz w:val="20"/>
                <w:szCs w:val="20"/>
                <w:lang w:val="en-GB" w:eastAsia="zh-CN"/>
              </w:rPr>
              <w:t>re</w:t>
            </w:r>
            <w:r w:rsidRPr="00091A0B">
              <w:rPr>
                <w:rFonts w:eastAsia="DengXian"/>
                <w:sz w:val="20"/>
                <w:szCs w:val="20"/>
                <w:lang w:val="en-GB" w:eastAsia="zh-CN"/>
              </w:rPr>
              <w:t>used</w:t>
            </w:r>
            <w:r w:rsidRPr="00091A0B">
              <w:rPr>
                <w:rFonts w:eastAsia="DengXian" w:hint="eastAsia"/>
                <w:sz w:val="20"/>
                <w:szCs w:val="20"/>
                <w:lang w:val="en-GB" w:eastAsia="zh-CN"/>
              </w:rPr>
              <w:t xml:space="preserve"> i.e. no spec impact is identified. And UE will not be informed </w:t>
            </w:r>
            <w:r w:rsidRPr="00091A0B">
              <w:rPr>
                <w:rFonts w:eastAsia="DengXian"/>
                <w:sz w:val="20"/>
                <w:szCs w:val="20"/>
                <w:lang w:val="en-GB" w:eastAsia="zh-CN"/>
              </w:rPr>
              <w:t>about any network-sided functionality management decision</w:t>
            </w:r>
            <w:r w:rsidRPr="00091A0B">
              <w:rPr>
                <w:rFonts w:eastAsia="DengXian" w:hint="eastAsia"/>
                <w:sz w:val="20"/>
                <w:szCs w:val="20"/>
                <w:lang w:val="en-GB" w:eastAsia="zh-CN"/>
              </w:rPr>
              <w:t>.</w:t>
            </w:r>
          </w:p>
          <w:p w14:paraId="268FC1E3" w14:textId="77777777" w:rsidR="00091A0B" w:rsidRPr="00091A0B" w:rsidRDefault="00091A0B" w:rsidP="00091A0B">
            <w:pPr>
              <w:autoSpaceDE/>
              <w:autoSpaceDN/>
              <w:adjustRightInd/>
              <w:snapToGrid/>
              <w:spacing w:after="180"/>
              <w:jc w:val="left"/>
              <w:rPr>
                <w:rFonts w:eastAsia="DengXian"/>
                <w:sz w:val="20"/>
                <w:szCs w:val="20"/>
                <w:lang w:val="en-GB" w:eastAsia="zh-CN"/>
              </w:rPr>
            </w:pPr>
          </w:p>
          <w:p w14:paraId="740DE7F8" w14:textId="77777777" w:rsidR="00091A0B" w:rsidRPr="00091A0B" w:rsidRDefault="00091A0B" w:rsidP="00091A0B">
            <w:pPr>
              <w:autoSpaceDE/>
              <w:autoSpaceDN/>
              <w:adjustRightInd/>
              <w:snapToGrid/>
              <w:spacing w:after="180"/>
              <w:jc w:val="left"/>
              <w:rPr>
                <w:rFonts w:eastAsia="DengXian"/>
                <w:sz w:val="20"/>
                <w:szCs w:val="20"/>
                <w:lang w:val="en-GB" w:eastAsia="zh-CN"/>
              </w:rPr>
            </w:pPr>
            <w:r w:rsidRPr="00091A0B">
              <w:rPr>
                <w:rFonts w:eastAsia="DengXian" w:hint="eastAsia"/>
                <w:sz w:val="20"/>
                <w:szCs w:val="20"/>
                <w:highlight w:val="yellow"/>
                <w:lang w:val="en-GB" w:eastAsia="zh-CN"/>
              </w:rPr>
              <w:t xml:space="preserve">Editor Note1: </w:t>
            </w:r>
            <w:bookmarkStart w:id="10" w:name="_Hlk202440310"/>
            <w:r w:rsidRPr="00091A0B">
              <w:rPr>
                <w:rFonts w:eastAsia="DengXian" w:hint="eastAsia"/>
                <w:sz w:val="20"/>
                <w:szCs w:val="20"/>
                <w:highlight w:val="yellow"/>
                <w:lang w:val="en-GB" w:eastAsia="zh-CN"/>
              </w:rPr>
              <w:t xml:space="preserve">FFS </w:t>
            </w:r>
            <w:r w:rsidRPr="00091A0B">
              <w:rPr>
                <w:rFonts w:eastAsia="DengXian"/>
                <w:sz w:val="20"/>
                <w:szCs w:val="20"/>
                <w:highlight w:val="yellow"/>
                <w:lang w:val="en-GB" w:eastAsia="zh-CN"/>
              </w:rPr>
              <w:t xml:space="preserve">on UE awareness and preference </w:t>
            </w:r>
            <w:r w:rsidRPr="00091A0B">
              <w:rPr>
                <w:rFonts w:eastAsia="DengXian" w:hint="eastAsia"/>
                <w:sz w:val="20"/>
                <w:szCs w:val="20"/>
                <w:highlight w:val="yellow"/>
                <w:lang w:val="en-GB" w:eastAsia="zh-CN"/>
              </w:rPr>
              <w:t>when legacy measurement result is reported for network-sided model</w:t>
            </w:r>
            <w:bookmarkEnd w:id="10"/>
          </w:p>
          <w:p w14:paraId="3475BF83" w14:textId="77777777" w:rsidR="00091A0B" w:rsidRPr="00091A0B" w:rsidRDefault="00091A0B" w:rsidP="00091A0B">
            <w:pPr>
              <w:overflowPunct w:val="0"/>
              <w:spacing w:before="120"/>
              <w:textAlignment w:val="baseline"/>
              <w:rPr>
                <w:lang w:val="en-GB" w:eastAsia="zh-CN"/>
              </w:rPr>
            </w:pPr>
          </w:p>
        </w:tc>
      </w:tr>
    </w:tbl>
    <w:p w14:paraId="4995574C" w14:textId="77777777" w:rsidR="001C69A7" w:rsidRDefault="001C69A7" w:rsidP="00091A0B">
      <w:pPr>
        <w:overflowPunct w:val="0"/>
        <w:spacing w:before="120"/>
        <w:textAlignment w:val="baseline"/>
        <w:rPr>
          <w:lang w:eastAsia="zh-CN"/>
        </w:rPr>
      </w:pPr>
      <w:r>
        <w:rPr>
          <w:lang w:eastAsia="zh-CN"/>
        </w:rPr>
        <w:t xml:space="preserve">Firstly, it is not entirely clear what the purpose of such awareness would be. Even though the measurements are used to feed the prediction algorithm at the network side, the results of the prediction or performance monitoring is still to make the best mobility decisions for a particular UE. Therefore, it is unacceptable for these measurements to have lower performance requirements or be ignored by the UE in some situations. </w:t>
      </w:r>
    </w:p>
    <w:p w14:paraId="7C512721" w14:textId="509D7598" w:rsidR="001C69A7" w:rsidRPr="00D47ED4" w:rsidRDefault="001C69A7" w:rsidP="00091A0B">
      <w:pPr>
        <w:overflowPunct w:val="0"/>
        <w:spacing w:before="120"/>
        <w:textAlignment w:val="baseline"/>
        <w:rPr>
          <w:b/>
          <w:lang w:eastAsia="zh-CN"/>
        </w:rPr>
      </w:pPr>
      <w:r w:rsidRPr="00D47ED4">
        <w:rPr>
          <w:b/>
          <w:lang w:eastAsia="zh-CN"/>
        </w:rPr>
        <w:t xml:space="preserve">Observation </w:t>
      </w:r>
      <w:r w:rsidR="008938AC">
        <w:rPr>
          <w:b/>
          <w:lang w:eastAsia="zh-CN"/>
        </w:rPr>
        <w:t>6</w:t>
      </w:r>
      <w:r w:rsidRPr="00D47ED4">
        <w:rPr>
          <w:b/>
          <w:lang w:eastAsia="zh-CN"/>
        </w:rPr>
        <w:t>:</w:t>
      </w:r>
      <w:r>
        <w:rPr>
          <w:b/>
          <w:lang w:eastAsia="zh-CN"/>
        </w:rPr>
        <w:t xml:space="preserve"> The measurement results reported by the UE </w:t>
      </w:r>
      <w:r w:rsidR="00373975">
        <w:rPr>
          <w:b/>
          <w:lang w:eastAsia="zh-CN"/>
        </w:rPr>
        <w:t xml:space="preserve">for the sake of NW-sided model based </w:t>
      </w:r>
      <w:r w:rsidR="00AA1806">
        <w:rPr>
          <w:b/>
          <w:lang w:eastAsia="zh-CN"/>
        </w:rPr>
        <w:t xml:space="preserve">RRM measurement/event prediction </w:t>
      </w:r>
      <w:r w:rsidR="006413DD">
        <w:rPr>
          <w:b/>
          <w:lang w:eastAsia="zh-CN"/>
        </w:rPr>
        <w:t xml:space="preserve">need to meet the same performance requirements as any other RRM measurements. Otherwise, the mobility performance of the UE would be deteriorated. </w:t>
      </w:r>
    </w:p>
    <w:p w14:paraId="05C88201" w14:textId="76578B26" w:rsidR="00091A0B" w:rsidRDefault="00A54B46" w:rsidP="00091A0B">
      <w:pPr>
        <w:overflowPunct w:val="0"/>
        <w:spacing w:before="120"/>
        <w:textAlignment w:val="baseline"/>
        <w:rPr>
          <w:lang w:eastAsia="zh-CN"/>
        </w:rPr>
      </w:pPr>
      <w:r>
        <w:rPr>
          <w:lang w:eastAsia="zh-CN"/>
        </w:rPr>
        <w:t>Furthermore</w:t>
      </w:r>
      <w:r w:rsidR="00091A0B">
        <w:rPr>
          <w:lang w:eastAsia="zh-CN"/>
        </w:rPr>
        <w:t xml:space="preserve">, </w:t>
      </w:r>
      <w:r>
        <w:rPr>
          <w:lang w:eastAsia="zh-CN"/>
        </w:rPr>
        <w:t xml:space="preserve">how the network configures RRM measurements and how it performs mobility decisions is up to NW implementation. We see no reason for the UE to indicate its preference on how the network should perform RRM tasks, even if AIML based mobility is utilized at the NW side. In fact, the UE has no reason to know whether the mobility is based on traditional methods or AIML </w:t>
      </w:r>
      <w:proofErr w:type="spellStart"/>
      <w:proofErr w:type="gramStart"/>
      <w:r>
        <w:rPr>
          <w:lang w:eastAsia="zh-CN"/>
        </w:rPr>
        <w:t>algorithms.</w:t>
      </w:r>
      <w:r w:rsidR="00193BA7">
        <w:rPr>
          <w:lang w:eastAsia="zh-CN"/>
        </w:rPr>
        <w:t>T</w:t>
      </w:r>
      <w:r w:rsidR="00C27758">
        <w:rPr>
          <w:lang w:eastAsia="zh-CN"/>
        </w:rPr>
        <w:t>he</w:t>
      </w:r>
      <w:proofErr w:type="spellEnd"/>
      <w:proofErr w:type="gramEnd"/>
      <w:r w:rsidR="00C27758">
        <w:rPr>
          <w:lang w:eastAsia="zh-CN"/>
        </w:rPr>
        <w:t xml:space="preserve"> same measurement results can be used by the network for many purposes, so such indication would not be even feasible in most cases. </w:t>
      </w:r>
      <w:r>
        <w:rPr>
          <w:lang w:eastAsia="zh-CN"/>
        </w:rPr>
        <w:t xml:space="preserve">Based on these considerations, we can conclude </w:t>
      </w:r>
      <w:r w:rsidR="00091A0B">
        <w:rPr>
          <w:lang w:eastAsia="zh-CN"/>
        </w:rPr>
        <w:t xml:space="preserve">there is no need for the UE to </w:t>
      </w:r>
      <w:r w:rsidR="0001365E">
        <w:rPr>
          <w:lang w:eastAsia="zh-CN"/>
        </w:rPr>
        <w:t xml:space="preserve">know </w:t>
      </w:r>
      <w:r w:rsidR="00091A0B">
        <w:rPr>
          <w:lang w:eastAsia="zh-CN"/>
        </w:rPr>
        <w:t xml:space="preserve">whether </w:t>
      </w:r>
      <w:r w:rsidR="0001365E">
        <w:rPr>
          <w:lang w:eastAsia="zh-CN"/>
        </w:rPr>
        <w:t xml:space="preserve">the measurement </w:t>
      </w:r>
      <w:r w:rsidR="00091A0B">
        <w:rPr>
          <w:lang w:eastAsia="zh-CN"/>
        </w:rPr>
        <w:t xml:space="preserve">report is used as </w:t>
      </w:r>
      <w:r w:rsidR="0001365E">
        <w:rPr>
          <w:lang w:eastAsia="zh-CN"/>
        </w:rPr>
        <w:t xml:space="preserve">an </w:t>
      </w:r>
      <w:r w:rsidR="00091A0B">
        <w:rPr>
          <w:lang w:eastAsia="zh-CN"/>
        </w:rPr>
        <w:t>input</w:t>
      </w:r>
      <w:r w:rsidR="0001365E">
        <w:rPr>
          <w:lang w:eastAsia="zh-CN"/>
        </w:rPr>
        <w:t xml:space="preserve"> for NW-sided based measurement/event prediction</w:t>
      </w:r>
      <w:r w:rsidR="00091A0B">
        <w:rPr>
          <w:lang w:eastAsia="zh-CN"/>
        </w:rPr>
        <w:t>, and the UE should just measure and report as configured.</w:t>
      </w:r>
    </w:p>
    <w:p w14:paraId="50AF1505" w14:textId="771DBCCD" w:rsidR="00091A0B" w:rsidRPr="006C42F9" w:rsidRDefault="00091A0B" w:rsidP="00091A0B">
      <w:pPr>
        <w:overflowPunct w:val="0"/>
        <w:spacing w:before="120"/>
        <w:textAlignment w:val="baseline"/>
        <w:rPr>
          <w:b/>
          <w:lang w:eastAsia="zh-CN"/>
        </w:rPr>
      </w:pPr>
      <w:r w:rsidRPr="006C42F9">
        <w:rPr>
          <w:rFonts w:hint="eastAsia"/>
          <w:b/>
          <w:lang w:eastAsia="zh-CN"/>
        </w:rPr>
        <w:t>P</w:t>
      </w:r>
      <w:r w:rsidRPr="006C42F9">
        <w:rPr>
          <w:b/>
          <w:lang w:eastAsia="zh-CN"/>
        </w:rPr>
        <w:t xml:space="preserve">roposal </w:t>
      </w:r>
      <w:r w:rsidR="008938AC">
        <w:rPr>
          <w:b/>
          <w:lang w:eastAsia="zh-CN"/>
        </w:rPr>
        <w:t>4</w:t>
      </w:r>
      <w:r w:rsidRPr="006C42F9">
        <w:rPr>
          <w:b/>
          <w:lang w:eastAsia="zh-CN"/>
        </w:rPr>
        <w:t xml:space="preserve">: </w:t>
      </w:r>
      <w:r w:rsidR="0001365E">
        <w:rPr>
          <w:b/>
          <w:lang w:eastAsia="zh-CN"/>
        </w:rPr>
        <w:t>There is n</w:t>
      </w:r>
      <w:r w:rsidRPr="006C42F9">
        <w:rPr>
          <w:b/>
          <w:lang w:eastAsia="zh-CN"/>
        </w:rPr>
        <w:t xml:space="preserve">o need for the </w:t>
      </w:r>
      <w:r w:rsidR="006C42F9" w:rsidRPr="006C42F9">
        <w:rPr>
          <w:b/>
          <w:lang w:eastAsia="zh-CN"/>
        </w:rPr>
        <w:t xml:space="preserve">UE awareness </w:t>
      </w:r>
      <w:r w:rsidR="00A54B46">
        <w:rPr>
          <w:b/>
          <w:lang w:eastAsia="zh-CN"/>
        </w:rPr>
        <w:t>or</w:t>
      </w:r>
      <w:r w:rsidR="00A54B46" w:rsidRPr="006C42F9">
        <w:rPr>
          <w:b/>
          <w:lang w:eastAsia="zh-CN"/>
        </w:rPr>
        <w:t xml:space="preserve"> </w:t>
      </w:r>
      <w:r w:rsidR="006C42F9" w:rsidRPr="006C42F9">
        <w:rPr>
          <w:b/>
          <w:lang w:eastAsia="zh-CN"/>
        </w:rPr>
        <w:t xml:space="preserve">preference </w:t>
      </w:r>
      <w:r w:rsidR="00A54B46">
        <w:rPr>
          <w:b/>
          <w:lang w:eastAsia="zh-CN"/>
        </w:rPr>
        <w:t xml:space="preserve">indication on whether RRM </w:t>
      </w:r>
      <w:r w:rsidR="006C42F9" w:rsidRPr="006C42F9">
        <w:rPr>
          <w:b/>
          <w:lang w:eastAsia="zh-CN"/>
        </w:rPr>
        <w:t>measurement result is</w:t>
      </w:r>
      <w:r w:rsidR="00E3736D">
        <w:rPr>
          <w:b/>
          <w:lang w:eastAsia="zh-CN"/>
        </w:rPr>
        <w:t xml:space="preserve">/can be used by the NW as input to </w:t>
      </w:r>
      <w:r w:rsidR="006C42F9" w:rsidRPr="006C42F9">
        <w:rPr>
          <w:b/>
          <w:lang w:eastAsia="zh-CN"/>
        </w:rPr>
        <w:t>NW-sided model</w:t>
      </w:r>
      <w:r w:rsidR="00E3736D">
        <w:rPr>
          <w:b/>
          <w:lang w:eastAsia="zh-CN"/>
        </w:rPr>
        <w:t xml:space="preserve"> </w:t>
      </w:r>
      <w:r w:rsidR="00E92DDA">
        <w:rPr>
          <w:b/>
          <w:lang w:eastAsia="zh-CN"/>
        </w:rPr>
        <w:t xml:space="preserve">based </w:t>
      </w:r>
      <w:r w:rsidR="00E3736D">
        <w:rPr>
          <w:b/>
          <w:lang w:eastAsia="zh-CN"/>
        </w:rPr>
        <w:t>AIML algorithms</w:t>
      </w:r>
      <w:r w:rsidR="006C42F9" w:rsidRPr="006C42F9">
        <w:rPr>
          <w:b/>
          <w:lang w:eastAsia="zh-CN"/>
        </w:rPr>
        <w:t>.</w:t>
      </w:r>
    </w:p>
    <w:p w14:paraId="2C1D213A" w14:textId="315F9BA2" w:rsidR="00411305" w:rsidRPr="005824E5" w:rsidRDefault="00C86283" w:rsidP="00411305">
      <w:pPr>
        <w:pStyle w:val="Heading2"/>
        <w:rPr>
          <w:rFonts w:eastAsia="Times New Roman"/>
          <w:b w:val="0"/>
          <w:sz w:val="32"/>
          <w:szCs w:val="32"/>
          <w:lang w:eastAsia="en-GB"/>
        </w:rPr>
      </w:pPr>
      <w:r>
        <w:rPr>
          <w:rFonts w:eastAsiaTheme="minorEastAsia"/>
          <w:b w:val="0"/>
          <w:sz w:val="32"/>
          <w:szCs w:val="32"/>
          <w:lang w:eastAsia="zh-CN"/>
        </w:rPr>
        <w:lastRenderedPageBreak/>
        <w:t>Assistance information for the NW-side model</w:t>
      </w:r>
    </w:p>
    <w:p w14:paraId="7506D775" w14:textId="1BC0F988" w:rsidR="00C86283" w:rsidRDefault="00C86283" w:rsidP="00FE02DA">
      <w:pPr>
        <w:overflowPunct w:val="0"/>
        <w:spacing w:before="120"/>
        <w:textAlignment w:val="baseline"/>
        <w:rPr>
          <w:lang w:eastAsia="zh-CN"/>
        </w:rPr>
      </w:pPr>
      <w:r>
        <w:rPr>
          <w:rFonts w:hint="eastAsia"/>
          <w:lang w:eastAsia="zh-CN"/>
        </w:rPr>
        <w:t>B</w:t>
      </w:r>
      <w:r>
        <w:rPr>
          <w:lang w:eastAsia="zh-CN"/>
        </w:rPr>
        <w:t xml:space="preserve">ased on the simulation discussion from RAN2#129, </w:t>
      </w:r>
      <w:r w:rsidR="00795598">
        <w:rPr>
          <w:lang w:eastAsia="zh-CN"/>
        </w:rPr>
        <w:t xml:space="preserve">the generalization performance for UE speed and frequency </w:t>
      </w:r>
      <w:r w:rsidR="001D3FB3">
        <w:rPr>
          <w:lang w:eastAsia="zh-CN"/>
        </w:rPr>
        <w:t>wa</w:t>
      </w:r>
      <w:r w:rsidR="00795598">
        <w:rPr>
          <w:lang w:eastAsia="zh-CN"/>
        </w:rPr>
        <w:t xml:space="preserve">s evaluated and </w:t>
      </w:r>
      <w:r w:rsidR="001D3FB3">
        <w:rPr>
          <w:lang w:eastAsia="zh-CN"/>
        </w:rPr>
        <w:t xml:space="preserve">the following observation were </w:t>
      </w:r>
      <w:r w:rsidR="00795598">
        <w:rPr>
          <w:lang w:eastAsia="zh-CN"/>
        </w:rPr>
        <w:t>agreed.</w:t>
      </w:r>
    </w:p>
    <w:tbl>
      <w:tblPr>
        <w:tblStyle w:val="TableGrid"/>
        <w:tblW w:w="0" w:type="auto"/>
        <w:tblLook w:val="04A0" w:firstRow="1" w:lastRow="0" w:firstColumn="1" w:lastColumn="0" w:noHBand="0" w:noVBand="1"/>
      </w:tblPr>
      <w:tblGrid>
        <w:gridCol w:w="9307"/>
      </w:tblGrid>
      <w:tr w:rsidR="00795598" w14:paraId="544BAF97" w14:textId="77777777" w:rsidTr="00795598">
        <w:tc>
          <w:tcPr>
            <w:tcW w:w="9307" w:type="dxa"/>
          </w:tcPr>
          <w:p w14:paraId="68A24B8D" w14:textId="77777777" w:rsidR="00795598" w:rsidRPr="00795598" w:rsidRDefault="00795598" w:rsidP="00795598">
            <w:pPr>
              <w:overflowPunct w:val="0"/>
              <w:spacing w:before="120"/>
              <w:textAlignment w:val="baseline"/>
              <w:rPr>
                <w:b/>
                <w:lang w:eastAsia="zh-CN"/>
              </w:rPr>
            </w:pPr>
            <w:r w:rsidRPr="00795598">
              <w:rPr>
                <w:b/>
                <w:lang w:eastAsia="zh-CN"/>
              </w:rPr>
              <w:t>Agreements on generalization over UE speed</w:t>
            </w:r>
          </w:p>
          <w:p w14:paraId="35393C76" w14:textId="77777777" w:rsidR="00795598" w:rsidRDefault="00795598" w:rsidP="00795598">
            <w:pPr>
              <w:overflowPunct w:val="0"/>
              <w:spacing w:before="120"/>
              <w:textAlignment w:val="baseline"/>
              <w:rPr>
                <w:lang w:eastAsia="zh-CN"/>
              </w:rPr>
            </w:pPr>
            <w:r>
              <w:rPr>
                <w:lang w:eastAsia="zh-CN"/>
              </w:rPr>
              <w:t>1</w:t>
            </w:r>
            <w:r>
              <w:rPr>
                <w:lang w:eastAsia="zh-CN"/>
              </w:rPr>
              <w:tab/>
              <w:t>For intra-frequency temporal domain prediction in FR1/FR2, generalization performs well across all UE speeds</w:t>
            </w:r>
          </w:p>
          <w:p w14:paraId="6FD14558" w14:textId="77777777" w:rsidR="00795598" w:rsidRDefault="00795598" w:rsidP="00795598">
            <w:pPr>
              <w:overflowPunct w:val="0"/>
              <w:spacing w:before="120"/>
              <w:textAlignment w:val="baseline"/>
              <w:rPr>
                <w:lang w:eastAsia="zh-CN"/>
              </w:rPr>
            </w:pPr>
            <w:r>
              <w:rPr>
                <w:lang w:eastAsia="zh-CN"/>
              </w:rPr>
              <w:t>2</w:t>
            </w:r>
            <w:r>
              <w:rPr>
                <w:lang w:eastAsia="zh-CN"/>
              </w:rPr>
              <w:tab/>
              <w:t xml:space="preserve">Using a mixed dataset (GC#2) slightly improves the accuracy of the AI/ML model compared to GC#1 cases, while offering comparable accuracy as the baseline case (for the same data set size). </w:t>
            </w:r>
          </w:p>
          <w:p w14:paraId="3886F171" w14:textId="77777777" w:rsidR="00795598" w:rsidRDefault="00795598" w:rsidP="00795598">
            <w:pPr>
              <w:overflowPunct w:val="0"/>
              <w:spacing w:before="120"/>
              <w:textAlignment w:val="baseline"/>
              <w:rPr>
                <w:lang w:eastAsia="zh-CN"/>
              </w:rPr>
            </w:pPr>
            <w:r>
              <w:rPr>
                <w:lang w:eastAsia="zh-CN"/>
              </w:rPr>
              <w:t>3</w:t>
            </w:r>
            <w:r>
              <w:rPr>
                <w:lang w:eastAsia="zh-CN"/>
              </w:rPr>
              <w:tab/>
              <w:t>For GC#1, as the difference between the UE speed that an AI/ML model trained at and the UE speed that the inference is being made decreases, the AI/ML achieves a closer performance to the baseline</w:t>
            </w:r>
          </w:p>
          <w:p w14:paraId="2DCB08F4" w14:textId="77777777" w:rsidR="00795598" w:rsidRDefault="00795598" w:rsidP="00795598">
            <w:pPr>
              <w:overflowPunct w:val="0"/>
              <w:spacing w:before="120"/>
              <w:textAlignment w:val="baseline"/>
              <w:rPr>
                <w:lang w:eastAsia="zh-CN"/>
              </w:rPr>
            </w:pPr>
          </w:p>
          <w:p w14:paraId="741018D4" w14:textId="77777777" w:rsidR="00795598" w:rsidRPr="00795598" w:rsidRDefault="00795598" w:rsidP="00795598">
            <w:pPr>
              <w:overflowPunct w:val="0"/>
              <w:spacing w:before="120"/>
              <w:textAlignment w:val="baseline"/>
              <w:rPr>
                <w:b/>
                <w:lang w:eastAsia="zh-CN"/>
              </w:rPr>
            </w:pPr>
            <w:r w:rsidRPr="00795598">
              <w:rPr>
                <w:b/>
                <w:lang w:eastAsia="zh-CN"/>
              </w:rPr>
              <w:t>Agreements on generalization over frequency</w:t>
            </w:r>
          </w:p>
          <w:p w14:paraId="28957188" w14:textId="77777777" w:rsidR="00795598" w:rsidRDefault="00795598" w:rsidP="00795598">
            <w:pPr>
              <w:overflowPunct w:val="0"/>
              <w:spacing w:before="120"/>
              <w:textAlignment w:val="baseline"/>
              <w:rPr>
                <w:lang w:eastAsia="zh-CN"/>
              </w:rPr>
            </w:pPr>
            <w:r>
              <w:rPr>
                <w:lang w:eastAsia="zh-CN"/>
              </w:rPr>
              <w:t>1.</w:t>
            </w:r>
            <w:r>
              <w:rPr>
                <w:lang w:eastAsia="zh-CN"/>
              </w:rPr>
              <w:tab/>
              <w:t>Generalization using GC#2 always outperform that of GC#1</w:t>
            </w:r>
          </w:p>
          <w:p w14:paraId="08313345" w14:textId="77777777" w:rsidR="00795598" w:rsidRDefault="00795598" w:rsidP="00795598">
            <w:pPr>
              <w:overflowPunct w:val="0"/>
              <w:spacing w:before="120"/>
              <w:textAlignment w:val="baseline"/>
              <w:rPr>
                <w:lang w:eastAsia="zh-CN"/>
              </w:rPr>
            </w:pPr>
            <w:r>
              <w:rPr>
                <w:lang w:eastAsia="zh-CN"/>
              </w:rPr>
              <w:t>2.</w:t>
            </w:r>
            <w:r>
              <w:rPr>
                <w:lang w:eastAsia="zh-CN"/>
              </w:rPr>
              <w:tab/>
              <w:t>Training and generalization using the knowledge about the input &amp; output frequency (or even an indication) outperforms the case where the model cannot recognize which frequency at the input or output.</w:t>
            </w:r>
          </w:p>
          <w:p w14:paraId="62888EC5" w14:textId="77777777" w:rsidR="00795598" w:rsidRDefault="00795598" w:rsidP="00795598">
            <w:pPr>
              <w:overflowPunct w:val="0"/>
              <w:spacing w:before="120"/>
              <w:textAlignment w:val="baseline"/>
              <w:rPr>
                <w:lang w:eastAsia="zh-CN"/>
              </w:rPr>
            </w:pPr>
            <w:r>
              <w:rPr>
                <w:lang w:eastAsia="zh-CN"/>
              </w:rPr>
              <w:t>3.</w:t>
            </w:r>
            <w:r>
              <w:rPr>
                <w:lang w:eastAsia="zh-CN"/>
              </w:rPr>
              <w:tab/>
              <w:t>Considering the generalization parameter of different predicted frequencies in inter-</w:t>
            </w:r>
            <w:proofErr w:type="spellStart"/>
            <w:r>
              <w:rPr>
                <w:lang w:eastAsia="zh-CN"/>
              </w:rPr>
              <w:t>freq</w:t>
            </w:r>
            <w:proofErr w:type="spellEnd"/>
            <w:r>
              <w:rPr>
                <w:lang w:eastAsia="zh-CN"/>
              </w:rPr>
              <w:t xml:space="preserve"> prediction, the GC#1 case without any preprocessing based on the information of predicted frequency suffers from significant performance loss.</w:t>
            </w:r>
          </w:p>
          <w:p w14:paraId="1B1A2009" w14:textId="640A240E" w:rsidR="00795598" w:rsidRDefault="00795598" w:rsidP="00795598">
            <w:pPr>
              <w:overflowPunct w:val="0"/>
              <w:spacing w:before="120"/>
              <w:textAlignment w:val="baseline"/>
              <w:rPr>
                <w:lang w:eastAsia="zh-CN"/>
              </w:rPr>
            </w:pPr>
            <w:r>
              <w:rPr>
                <w:lang w:eastAsia="zh-CN"/>
              </w:rPr>
              <w:t>4.</w:t>
            </w:r>
            <w:r>
              <w:rPr>
                <w:lang w:eastAsia="zh-CN"/>
              </w:rPr>
              <w:tab/>
              <w:t>For GC#2 case, the prediction accuracy is acceptable and close to the baseline.</w:t>
            </w:r>
          </w:p>
        </w:tc>
      </w:tr>
    </w:tbl>
    <w:p w14:paraId="75D6F3BA" w14:textId="1A312149" w:rsidR="00795598" w:rsidRDefault="00795598" w:rsidP="00FE02DA">
      <w:pPr>
        <w:overflowPunct w:val="0"/>
        <w:spacing w:before="120"/>
        <w:textAlignment w:val="baseline"/>
        <w:rPr>
          <w:lang w:eastAsia="zh-CN"/>
        </w:rPr>
      </w:pPr>
      <w:r>
        <w:rPr>
          <w:rFonts w:hint="eastAsia"/>
          <w:lang w:eastAsia="zh-CN"/>
        </w:rPr>
        <w:t>Then</w:t>
      </w:r>
      <w:r>
        <w:rPr>
          <w:lang w:eastAsia="zh-CN"/>
        </w:rPr>
        <w:t xml:space="preserve"> in RAN2 #129b, the generalization performance for </w:t>
      </w:r>
      <w:r w:rsidR="00C117BA">
        <w:rPr>
          <w:rFonts w:hint="eastAsia"/>
          <w:lang w:eastAsia="zh-CN"/>
        </w:rPr>
        <w:t>U</w:t>
      </w:r>
      <w:r w:rsidR="00C117BA">
        <w:rPr>
          <w:lang w:eastAsia="zh-CN"/>
        </w:rPr>
        <w:t>m</w:t>
      </w:r>
      <w:r w:rsidR="00C117BA">
        <w:rPr>
          <w:rFonts w:hint="eastAsia"/>
          <w:lang w:eastAsia="zh-CN"/>
        </w:rPr>
        <w:t>a/</w:t>
      </w:r>
      <w:proofErr w:type="spellStart"/>
      <w:r w:rsidR="00C117BA">
        <w:rPr>
          <w:rFonts w:hint="eastAsia"/>
          <w:lang w:eastAsia="zh-CN"/>
        </w:rPr>
        <w:t>UMi</w:t>
      </w:r>
      <w:proofErr w:type="spellEnd"/>
      <w:r w:rsidR="00C117BA">
        <w:rPr>
          <w:lang w:eastAsia="zh-CN"/>
        </w:rPr>
        <w:t xml:space="preserve"> </w:t>
      </w:r>
      <w:r w:rsidR="00C117BA">
        <w:rPr>
          <w:rFonts w:hint="eastAsia"/>
          <w:lang w:eastAsia="zh-CN"/>
        </w:rPr>
        <w:t>is</w:t>
      </w:r>
      <w:r w:rsidR="00C117BA">
        <w:rPr>
          <w:lang w:eastAsia="zh-CN"/>
        </w:rPr>
        <w:t xml:space="preserve"> further evaluated and agreed as the follows.</w:t>
      </w:r>
    </w:p>
    <w:tbl>
      <w:tblPr>
        <w:tblStyle w:val="TableGrid"/>
        <w:tblW w:w="0" w:type="auto"/>
        <w:tblLook w:val="04A0" w:firstRow="1" w:lastRow="0" w:firstColumn="1" w:lastColumn="0" w:noHBand="0" w:noVBand="1"/>
      </w:tblPr>
      <w:tblGrid>
        <w:gridCol w:w="9307"/>
      </w:tblGrid>
      <w:tr w:rsidR="00C117BA" w14:paraId="03D422B6" w14:textId="77777777" w:rsidTr="00C117BA">
        <w:tc>
          <w:tcPr>
            <w:tcW w:w="9307" w:type="dxa"/>
          </w:tcPr>
          <w:p w14:paraId="3B903C0D" w14:textId="42B428DD" w:rsidR="00C117BA" w:rsidRPr="00C117BA" w:rsidRDefault="00C117BA" w:rsidP="00C117BA">
            <w:pPr>
              <w:overflowPunct w:val="0"/>
              <w:spacing w:before="120"/>
              <w:textAlignment w:val="baseline"/>
              <w:rPr>
                <w:b/>
                <w:lang w:eastAsia="zh-CN"/>
              </w:rPr>
            </w:pPr>
            <w:r w:rsidRPr="00C117BA">
              <w:rPr>
                <w:b/>
                <w:lang w:eastAsia="zh-CN"/>
              </w:rPr>
              <w:t xml:space="preserve">Agreements on generalization over </w:t>
            </w:r>
            <w:proofErr w:type="spellStart"/>
            <w:r w:rsidRPr="00C117BA">
              <w:rPr>
                <w:b/>
                <w:lang w:eastAsia="zh-CN"/>
              </w:rPr>
              <w:t>UMa</w:t>
            </w:r>
            <w:proofErr w:type="spellEnd"/>
            <w:r w:rsidRPr="00C117BA">
              <w:rPr>
                <w:b/>
                <w:lang w:eastAsia="zh-CN"/>
              </w:rPr>
              <w:t>/</w:t>
            </w:r>
            <w:proofErr w:type="spellStart"/>
            <w:r w:rsidRPr="00C117BA">
              <w:rPr>
                <w:b/>
                <w:lang w:eastAsia="zh-CN"/>
              </w:rPr>
              <w:t>UMi</w:t>
            </w:r>
            <w:proofErr w:type="spellEnd"/>
          </w:p>
          <w:p w14:paraId="275C847C" w14:textId="0448978E" w:rsidR="00C117BA" w:rsidRDefault="00C117BA" w:rsidP="00C117BA">
            <w:pPr>
              <w:overflowPunct w:val="0"/>
              <w:spacing w:before="120"/>
              <w:textAlignment w:val="baseline"/>
              <w:rPr>
                <w:lang w:eastAsia="zh-CN"/>
              </w:rPr>
            </w:pPr>
            <w:r>
              <w:rPr>
                <w:lang w:eastAsia="zh-CN"/>
              </w:rPr>
              <w:t>1</w:t>
            </w:r>
            <w:r>
              <w:rPr>
                <w:lang w:eastAsia="zh-CN"/>
              </w:rPr>
              <w:tab/>
              <w:t>For Case A and B temporal domain prediction in FR1 and FR2, RAN2 to capture the observation that it is generalizable for the studied cases over cell configurations with different deployment scenarios.</w:t>
            </w:r>
          </w:p>
          <w:p w14:paraId="235340A5" w14:textId="77777777" w:rsidR="00C117BA" w:rsidRDefault="00C117BA" w:rsidP="00C117BA">
            <w:pPr>
              <w:overflowPunct w:val="0"/>
              <w:spacing w:before="120"/>
              <w:textAlignment w:val="baseline"/>
              <w:rPr>
                <w:lang w:eastAsia="zh-CN"/>
              </w:rPr>
            </w:pPr>
            <w:r>
              <w:rPr>
                <w:lang w:eastAsia="zh-CN"/>
              </w:rPr>
              <w:t>2</w:t>
            </w:r>
            <w:r>
              <w:rPr>
                <w:lang w:eastAsia="zh-CN"/>
              </w:rPr>
              <w:tab/>
              <w:t>For Case A and B temporal domain prediction in FR1 and FR2, RAN2 to capture the observation that GC#2 slightly improves the accuracy of the AI/ML model compared to GC#1, while offering comparable accuracy as baseline.</w:t>
            </w:r>
          </w:p>
          <w:p w14:paraId="4BE3CB3D" w14:textId="149070EB" w:rsidR="00C117BA" w:rsidRDefault="00C117BA" w:rsidP="00C117BA">
            <w:pPr>
              <w:overflowPunct w:val="0"/>
              <w:spacing w:before="120"/>
              <w:textAlignment w:val="baseline"/>
              <w:rPr>
                <w:lang w:eastAsia="zh-CN"/>
              </w:rPr>
            </w:pPr>
            <w:r>
              <w:rPr>
                <w:lang w:eastAsia="zh-CN"/>
              </w:rPr>
              <w:t>3</w:t>
            </w:r>
            <w:r>
              <w:rPr>
                <w:lang w:eastAsia="zh-CN"/>
              </w:rPr>
              <w:tab/>
              <w:t xml:space="preserve">For intra-frequency temporal domain prediction in FR1/FR2, the model trained in </w:t>
            </w:r>
            <w:proofErr w:type="spellStart"/>
            <w:r>
              <w:rPr>
                <w:lang w:eastAsia="zh-CN"/>
              </w:rPr>
              <w:t>UMi</w:t>
            </w:r>
            <w:proofErr w:type="spellEnd"/>
            <w:r>
              <w:rPr>
                <w:lang w:eastAsia="zh-CN"/>
              </w:rPr>
              <w:t xml:space="preserve"> scenario shows better prediction accuracy when tested in </w:t>
            </w:r>
            <w:proofErr w:type="spellStart"/>
            <w:r>
              <w:rPr>
                <w:lang w:eastAsia="zh-CN"/>
              </w:rPr>
              <w:t>UMa</w:t>
            </w:r>
            <w:proofErr w:type="spellEnd"/>
            <w:r>
              <w:rPr>
                <w:lang w:eastAsia="zh-CN"/>
              </w:rPr>
              <w:t xml:space="preserve"> scenario than the model trained in </w:t>
            </w:r>
            <w:proofErr w:type="spellStart"/>
            <w:r>
              <w:rPr>
                <w:lang w:eastAsia="zh-CN"/>
              </w:rPr>
              <w:t>UMa</w:t>
            </w:r>
            <w:proofErr w:type="spellEnd"/>
            <w:r>
              <w:rPr>
                <w:lang w:eastAsia="zh-CN"/>
              </w:rPr>
              <w:t xml:space="preserve"> scenario when tested in </w:t>
            </w:r>
            <w:proofErr w:type="spellStart"/>
            <w:r>
              <w:rPr>
                <w:lang w:eastAsia="zh-CN"/>
              </w:rPr>
              <w:t>UMi</w:t>
            </w:r>
            <w:proofErr w:type="spellEnd"/>
            <w:r>
              <w:rPr>
                <w:lang w:eastAsia="zh-CN"/>
              </w:rPr>
              <w:t xml:space="preserve"> scenario.</w:t>
            </w:r>
          </w:p>
          <w:p w14:paraId="558FAC5C" w14:textId="6FEACE31" w:rsidR="00C117BA" w:rsidRDefault="00C117BA" w:rsidP="00C117BA">
            <w:pPr>
              <w:overflowPunct w:val="0"/>
              <w:spacing w:before="120"/>
              <w:textAlignment w:val="baseline"/>
              <w:rPr>
                <w:lang w:eastAsia="zh-CN"/>
              </w:rPr>
            </w:pPr>
            <w:r>
              <w:rPr>
                <w:lang w:eastAsia="zh-CN"/>
              </w:rPr>
              <w:t>4</w:t>
            </w:r>
            <w:r>
              <w:rPr>
                <w:lang w:eastAsia="zh-CN"/>
              </w:rPr>
              <w:tab/>
              <w:t>No more generalization work is expected.</w:t>
            </w:r>
          </w:p>
        </w:tc>
      </w:tr>
    </w:tbl>
    <w:p w14:paraId="69D69EAC" w14:textId="591D1C85" w:rsidR="00C117BA" w:rsidRDefault="00C117BA" w:rsidP="00FE02DA">
      <w:pPr>
        <w:overflowPunct w:val="0"/>
        <w:spacing w:before="120"/>
        <w:textAlignment w:val="baseline"/>
        <w:rPr>
          <w:lang w:eastAsia="zh-CN"/>
        </w:rPr>
      </w:pPr>
      <w:r>
        <w:rPr>
          <w:lang w:eastAsia="zh-CN"/>
        </w:rPr>
        <w:t xml:space="preserve">From the above agreements, we can observe that the prediction generalizes well among different UE speeds and </w:t>
      </w:r>
      <w:proofErr w:type="spellStart"/>
      <w:r>
        <w:rPr>
          <w:lang w:eastAsia="zh-CN"/>
        </w:rPr>
        <w:t>UMa</w:t>
      </w:r>
      <w:proofErr w:type="spellEnd"/>
      <w:r>
        <w:rPr>
          <w:lang w:eastAsia="zh-CN"/>
        </w:rPr>
        <w:t>/</w:t>
      </w:r>
      <w:proofErr w:type="spellStart"/>
      <w:r>
        <w:rPr>
          <w:lang w:eastAsia="zh-CN"/>
        </w:rPr>
        <w:t>UMi</w:t>
      </w:r>
      <w:proofErr w:type="spellEnd"/>
      <w:r>
        <w:rPr>
          <w:lang w:eastAsia="zh-CN"/>
        </w:rPr>
        <w:t xml:space="preserve"> scenarios. For frequency</w:t>
      </w:r>
      <w:r w:rsidR="001D3FB3">
        <w:rPr>
          <w:lang w:eastAsia="zh-CN"/>
        </w:rPr>
        <w:t xml:space="preserve"> domain prediction</w:t>
      </w:r>
      <w:r>
        <w:rPr>
          <w:lang w:eastAsia="zh-CN"/>
        </w:rPr>
        <w:t>, the GC</w:t>
      </w:r>
      <w:r w:rsidR="001D3FB3">
        <w:rPr>
          <w:lang w:eastAsia="zh-CN"/>
        </w:rPr>
        <w:t>#</w:t>
      </w:r>
      <w:r>
        <w:rPr>
          <w:lang w:eastAsia="zh-CN"/>
        </w:rPr>
        <w:t xml:space="preserve">2 can also achieve close accuracy comparing to the baseline. Therefore, we can observe that </w:t>
      </w:r>
      <w:r w:rsidR="001D3FB3">
        <w:rPr>
          <w:lang w:eastAsia="zh-CN"/>
        </w:rPr>
        <w:t xml:space="preserve">to achieve a required level of prediction accuracy, no information other than L1/L3 RSRP measurement results are needed. </w:t>
      </w:r>
    </w:p>
    <w:p w14:paraId="68CE34D2" w14:textId="4AE0F3F7" w:rsidR="00542188" w:rsidRPr="00C117BA" w:rsidRDefault="001D3FB3" w:rsidP="00152EE2">
      <w:pPr>
        <w:overflowPunct w:val="0"/>
        <w:spacing w:before="120"/>
        <w:textAlignment w:val="baseline"/>
        <w:rPr>
          <w:b/>
          <w:lang w:eastAsia="zh-CN"/>
        </w:rPr>
      </w:pPr>
      <w:r>
        <w:rPr>
          <w:b/>
          <w:lang w:eastAsia="zh-CN"/>
        </w:rPr>
        <w:t>Proposal</w:t>
      </w:r>
      <w:r w:rsidRPr="00C117BA">
        <w:rPr>
          <w:b/>
          <w:lang w:eastAsia="zh-CN"/>
        </w:rPr>
        <w:t xml:space="preserve"> </w:t>
      </w:r>
      <w:r w:rsidR="008938AC">
        <w:rPr>
          <w:b/>
          <w:lang w:eastAsia="zh-CN"/>
        </w:rPr>
        <w:t>5</w:t>
      </w:r>
      <w:r w:rsidR="00C117BA" w:rsidRPr="00C117BA">
        <w:rPr>
          <w:b/>
          <w:lang w:eastAsia="zh-CN"/>
        </w:rPr>
        <w:t xml:space="preserve">: </w:t>
      </w:r>
      <w:r>
        <w:rPr>
          <w:b/>
          <w:lang w:eastAsia="zh-CN"/>
        </w:rPr>
        <w:t>No assistance information from the UE is needed to support NW-side model inference other than L1/L3 RSRP beam/cell level measurement results</w:t>
      </w:r>
      <w:r w:rsidR="00C117BA" w:rsidRPr="00C117BA">
        <w:rPr>
          <w:b/>
          <w:lang w:eastAsia="zh-CN"/>
        </w:rPr>
        <w:t>.</w:t>
      </w:r>
    </w:p>
    <w:p w14:paraId="11F546F6" w14:textId="0EC878E7" w:rsidR="00D458FC" w:rsidRPr="005824E5"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5824E5">
        <w:rPr>
          <w:rFonts w:eastAsia="Times New Roman"/>
          <w:b w:val="0"/>
          <w:bCs w:val="0"/>
          <w:sz w:val="36"/>
          <w:szCs w:val="20"/>
          <w:lang w:eastAsia="en-GB"/>
        </w:rPr>
        <w:lastRenderedPageBreak/>
        <w:t>Conclusion</w:t>
      </w:r>
    </w:p>
    <w:p w14:paraId="2C510180" w14:textId="1C298CEB" w:rsidR="00544AA5" w:rsidRDefault="004D7F63" w:rsidP="0034068D">
      <w:pPr>
        <w:rPr>
          <w:lang w:eastAsia="zh-CN"/>
        </w:rPr>
      </w:pPr>
      <w:r>
        <w:rPr>
          <w:rFonts w:hint="eastAsia"/>
          <w:lang w:eastAsia="zh-CN"/>
        </w:rPr>
        <w:t>I</w:t>
      </w:r>
      <w:r>
        <w:rPr>
          <w:lang w:eastAsia="zh-CN"/>
        </w:rPr>
        <w:t xml:space="preserve">n this contribution, </w:t>
      </w:r>
      <w:r w:rsidR="004D3228">
        <w:rPr>
          <w:lang w:eastAsia="zh-CN"/>
        </w:rPr>
        <w:t>we have the following</w:t>
      </w:r>
      <w:r w:rsidR="00C117BA">
        <w:rPr>
          <w:lang w:eastAsia="zh-CN"/>
        </w:rPr>
        <w:t xml:space="preserve"> observations and</w:t>
      </w:r>
      <w:r w:rsidR="004D3228">
        <w:rPr>
          <w:lang w:eastAsia="zh-CN"/>
        </w:rPr>
        <w:t xml:space="preserve"> proposals:</w:t>
      </w:r>
    </w:p>
    <w:p w14:paraId="00EF95F7" w14:textId="0258DF8E" w:rsidR="00193BA7" w:rsidRDefault="00193BA7" w:rsidP="00193BA7">
      <w:pPr>
        <w:overflowPunct w:val="0"/>
        <w:spacing w:before="120"/>
        <w:textAlignment w:val="baseline"/>
        <w:rPr>
          <w:b/>
          <w:lang w:eastAsia="zh-CN"/>
        </w:rPr>
      </w:pPr>
    </w:p>
    <w:p w14:paraId="2684EE41" w14:textId="758B5572" w:rsidR="00193BA7" w:rsidRPr="00193BA7" w:rsidRDefault="00193BA7" w:rsidP="00193BA7">
      <w:pPr>
        <w:overflowPunct w:val="0"/>
        <w:spacing w:before="120"/>
        <w:textAlignment w:val="baseline"/>
        <w:rPr>
          <w:u w:val="single"/>
          <w:lang w:eastAsia="zh-CN"/>
        </w:rPr>
      </w:pPr>
      <w:r w:rsidRPr="00193BA7">
        <w:rPr>
          <w:u w:val="single"/>
          <w:lang w:eastAsia="zh-CN"/>
        </w:rPr>
        <w:t>Spatial Domain Prediction</w:t>
      </w:r>
    </w:p>
    <w:p w14:paraId="11530045" w14:textId="6E63ACF8" w:rsidR="00193BA7" w:rsidRPr="0026265F" w:rsidRDefault="00193BA7" w:rsidP="00193BA7">
      <w:pPr>
        <w:overflowPunct w:val="0"/>
        <w:spacing w:before="120"/>
        <w:textAlignment w:val="baseline"/>
        <w:rPr>
          <w:b/>
          <w:lang w:eastAsia="zh-CN"/>
        </w:rPr>
      </w:pPr>
      <w:r w:rsidRPr="0026265F">
        <w:rPr>
          <w:rFonts w:hint="eastAsia"/>
          <w:b/>
          <w:lang w:eastAsia="zh-CN"/>
        </w:rPr>
        <w:t>O</w:t>
      </w:r>
      <w:r w:rsidRPr="0026265F">
        <w:rPr>
          <w:b/>
          <w:lang w:eastAsia="zh-CN"/>
        </w:rPr>
        <w:t>bservation</w:t>
      </w:r>
      <w:r>
        <w:rPr>
          <w:b/>
          <w:lang w:eastAsia="zh-CN"/>
        </w:rPr>
        <w:t xml:space="preserve"> 1</w:t>
      </w:r>
      <w:r w:rsidRPr="0026265F">
        <w:rPr>
          <w:b/>
          <w:lang w:eastAsia="zh-CN"/>
        </w:rPr>
        <w:t xml:space="preserve">: The UE-sided spatial domain prediction will no more be discussed in Rel-19 and Rel-20, while NW-sided </w:t>
      </w:r>
      <w:r>
        <w:rPr>
          <w:b/>
          <w:lang w:eastAsia="zh-CN"/>
        </w:rPr>
        <w:t>requires further analysis and conclusion</w:t>
      </w:r>
      <w:r w:rsidRPr="0026265F">
        <w:rPr>
          <w:b/>
          <w:lang w:eastAsia="zh-CN"/>
        </w:rPr>
        <w:t>.</w:t>
      </w:r>
    </w:p>
    <w:p w14:paraId="383E0F1D" w14:textId="77777777" w:rsidR="00193BA7" w:rsidRPr="00BF591D" w:rsidRDefault="00193BA7" w:rsidP="00193BA7">
      <w:pPr>
        <w:overflowPunct w:val="0"/>
        <w:spacing w:before="120"/>
        <w:textAlignment w:val="baseline"/>
        <w:rPr>
          <w:b/>
          <w:lang w:eastAsia="zh-CN"/>
        </w:rPr>
      </w:pPr>
      <w:r>
        <w:rPr>
          <w:b/>
          <w:lang w:eastAsia="zh-CN"/>
        </w:rPr>
        <w:t>Observation 2: Inference using NW-sided model for s</w:t>
      </w:r>
      <w:r w:rsidRPr="009B0019">
        <w:rPr>
          <w:b/>
          <w:lang w:eastAsia="zh-CN"/>
        </w:rPr>
        <w:t>patial domain prediction</w:t>
      </w:r>
      <w:r>
        <w:rPr>
          <w:b/>
          <w:lang w:eastAsia="zh-CN"/>
        </w:rPr>
        <w:t xml:space="preserve"> in beam dimension</w:t>
      </w:r>
      <w:r w:rsidRPr="009B0019">
        <w:rPr>
          <w:b/>
          <w:lang w:eastAsia="zh-CN"/>
        </w:rPr>
        <w:t xml:space="preserve"> does not </w:t>
      </w:r>
      <w:r>
        <w:rPr>
          <w:b/>
          <w:lang w:eastAsia="zh-CN"/>
        </w:rPr>
        <w:t xml:space="preserve">require </w:t>
      </w:r>
      <w:r w:rsidRPr="009B0019">
        <w:rPr>
          <w:b/>
          <w:lang w:eastAsia="zh-CN"/>
        </w:rPr>
        <w:t>additional specification impacts on top of what is already needed/agreed to support other scenarios</w:t>
      </w:r>
      <w:r>
        <w:rPr>
          <w:b/>
          <w:lang w:eastAsia="zh-CN"/>
        </w:rPr>
        <w:t xml:space="preserve"> (i.e. temporal/frequency domain)</w:t>
      </w:r>
      <w:r w:rsidRPr="009B0019">
        <w:rPr>
          <w:b/>
          <w:lang w:eastAsia="zh-CN"/>
        </w:rPr>
        <w:t>.</w:t>
      </w:r>
    </w:p>
    <w:p w14:paraId="3FD6A048" w14:textId="77777777" w:rsidR="00193BA7" w:rsidRPr="00D47ED4" w:rsidRDefault="00193BA7" w:rsidP="00193BA7">
      <w:pPr>
        <w:overflowPunct w:val="0"/>
        <w:spacing w:before="120"/>
        <w:textAlignment w:val="baseline"/>
        <w:rPr>
          <w:b/>
          <w:lang w:eastAsia="zh-CN"/>
        </w:rPr>
      </w:pPr>
      <w:r w:rsidRPr="00B31F08">
        <w:rPr>
          <w:b/>
          <w:lang w:eastAsia="zh-CN"/>
        </w:rPr>
        <w:t xml:space="preserve">Observation </w:t>
      </w:r>
      <w:r>
        <w:rPr>
          <w:b/>
          <w:lang w:eastAsia="zh-CN"/>
        </w:rPr>
        <w:t>3: NW-side data collection mechanism specified in Rel-19 for beam management use case can be reused to support data collection for NW-side spatial domain prediction using RRM sub-case 1 and 3.</w:t>
      </w:r>
    </w:p>
    <w:p w14:paraId="27CFAE58" w14:textId="77777777" w:rsidR="00193BA7" w:rsidRPr="00D47ED4" w:rsidRDefault="00193BA7" w:rsidP="00193BA7">
      <w:pPr>
        <w:overflowPunct w:val="0"/>
        <w:spacing w:before="120"/>
        <w:textAlignment w:val="baseline"/>
        <w:rPr>
          <w:b/>
          <w:lang w:eastAsia="zh-CN"/>
        </w:rPr>
      </w:pPr>
      <w:r>
        <w:rPr>
          <w:b/>
          <w:lang w:eastAsia="zh-CN"/>
        </w:rPr>
        <w:t>Observation 4: To support sub-use case 2 for spatial domain prediction in beam dimension at the NW-side, data collection mechanism needs to be extended to collect L3 beam level results which is the same requirement as for beam level prediction for other scenarios (e.g. temporal domain prediction) using NW-sided model and which was already agreed by RAN2.</w:t>
      </w:r>
    </w:p>
    <w:p w14:paraId="656024AF" w14:textId="77777777" w:rsidR="00193BA7" w:rsidRPr="0036317A" w:rsidRDefault="00193BA7" w:rsidP="00193BA7">
      <w:pPr>
        <w:overflowPunct w:val="0"/>
        <w:spacing w:before="120"/>
        <w:textAlignment w:val="baseline"/>
        <w:rPr>
          <w:b/>
          <w:lang w:eastAsia="zh-CN"/>
        </w:rPr>
      </w:pPr>
      <w:r w:rsidRPr="0036317A">
        <w:rPr>
          <w:rFonts w:hint="eastAsia"/>
          <w:b/>
          <w:lang w:eastAsia="zh-CN"/>
        </w:rPr>
        <w:t>O</w:t>
      </w:r>
      <w:r w:rsidRPr="0036317A">
        <w:rPr>
          <w:b/>
          <w:lang w:eastAsia="zh-CN"/>
        </w:rPr>
        <w:t xml:space="preserve">bservation </w:t>
      </w:r>
      <w:r>
        <w:rPr>
          <w:b/>
          <w:lang w:eastAsia="zh-CN"/>
        </w:rPr>
        <w:t>5</w:t>
      </w:r>
      <w:r w:rsidRPr="0036317A">
        <w:rPr>
          <w:b/>
          <w:lang w:eastAsia="zh-CN"/>
        </w:rPr>
        <w:t xml:space="preserve">: The data collection </w:t>
      </w:r>
      <w:r>
        <w:rPr>
          <w:b/>
          <w:lang w:eastAsia="zh-CN"/>
        </w:rPr>
        <w:t>for</w:t>
      </w:r>
      <w:r w:rsidRPr="0036317A">
        <w:rPr>
          <w:b/>
          <w:lang w:eastAsia="zh-CN"/>
        </w:rPr>
        <w:t xml:space="preserve"> spatial domain RRM prediction </w:t>
      </w:r>
      <w:r>
        <w:rPr>
          <w:b/>
          <w:lang w:eastAsia="zh-CN"/>
        </w:rPr>
        <w:t>in</w:t>
      </w:r>
      <w:r w:rsidRPr="0036317A">
        <w:rPr>
          <w:b/>
          <w:lang w:eastAsia="zh-CN"/>
        </w:rPr>
        <w:t xml:space="preserve"> beam dimension is </w:t>
      </w:r>
      <w:r>
        <w:rPr>
          <w:b/>
          <w:lang w:eastAsia="zh-CN"/>
        </w:rPr>
        <w:t>al</w:t>
      </w:r>
      <w:r w:rsidRPr="0036317A">
        <w:rPr>
          <w:b/>
          <w:lang w:eastAsia="zh-CN"/>
        </w:rPr>
        <w:t xml:space="preserve">ready supported </w:t>
      </w:r>
      <w:r>
        <w:rPr>
          <w:b/>
          <w:lang w:eastAsia="zh-CN"/>
        </w:rPr>
        <w:t>using</w:t>
      </w:r>
      <w:r w:rsidRPr="0036317A">
        <w:rPr>
          <w:b/>
          <w:lang w:eastAsia="zh-CN"/>
        </w:rPr>
        <w:t xml:space="preserve"> </w:t>
      </w:r>
      <w:r>
        <w:rPr>
          <w:b/>
          <w:lang w:eastAsia="zh-CN"/>
        </w:rPr>
        <w:t xml:space="preserve">RRM </w:t>
      </w:r>
      <w:r w:rsidRPr="0036317A">
        <w:rPr>
          <w:b/>
          <w:lang w:eastAsia="zh-CN"/>
        </w:rPr>
        <w:t>sub</w:t>
      </w:r>
      <w:r>
        <w:rPr>
          <w:b/>
          <w:lang w:eastAsia="zh-CN"/>
        </w:rPr>
        <w:t>-</w:t>
      </w:r>
      <w:r w:rsidRPr="0036317A">
        <w:rPr>
          <w:b/>
          <w:lang w:eastAsia="zh-CN"/>
        </w:rPr>
        <w:t xml:space="preserve">case 1/3, and will only bring limited impacts </w:t>
      </w:r>
      <w:r>
        <w:rPr>
          <w:b/>
          <w:lang w:eastAsia="zh-CN"/>
        </w:rPr>
        <w:t>to support RRM</w:t>
      </w:r>
      <w:r w:rsidRPr="0036317A">
        <w:rPr>
          <w:b/>
          <w:lang w:eastAsia="zh-CN"/>
        </w:rPr>
        <w:t xml:space="preserve"> sub</w:t>
      </w:r>
      <w:r>
        <w:rPr>
          <w:b/>
          <w:lang w:eastAsia="zh-CN"/>
        </w:rPr>
        <w:t>-</w:t>
      </w:r>
      <w:r w:rsidRPr="0036317A">
        <w:rPr>
          <w:b/>
          <w:lang w:eastAsia="zh-CN"/>
        </w:rPr>
        <w:t>case 2</w:t>
      </w:r>
      <w:r>
        <w:rPr>
          <w:b/>
          <w:lang w:eastAsia="zh-CN"/>
        </w:rPr>
        <w:t xml:space="preserve"> which are required to support beam level prediction for other scenarios anyway</w:t>
      </w:r>
      <w:r w:rsidRPr="0036317A">
        <w:rPr>
          <w:b/>
          <w:lang w:eastAsia="zh-CN"/>
        </w:rPr>
        <w:t>.</w:t>
      </w:r>
    </w:p>
    <w:p w14:paraId="346C28B0" w14:textId="77777777" w:rsidR="00193BA7" w:rsidRPr="0036317A" w:rsidRDefault="00193BA7" w:rsidP="00193BA7">
      <w:pPr>
        <w:overflowPunct w:val="0"/>
        <w:spacing w:before="120"/>
        <w:textAlignment w:val="baseline"/>
        <w:rPr>
          <w:b/>
          <w:lang w:eastAsia="zh-CN"/>
        </w:rPr>
      </w:pPr>
      <w:r w:rsidRPr="0036317A">
        <w:rPr>
          <w:b/>
          <w:lang w:eastAsia="zh-CN"/>
        </w:rPr>
        <w:t xml:space="preserve">Proposal </w:t>
      </w:r>
      <w:r>
        <w:rPr>
          <w:b/>
          <w:lang w:eastAsia="zh-CN"/>
        </w:rPr>
        <w:t>1</w:t>
      </w:r>
      <w:r w:rsidRPr="0036317A">
        <w:rPr>
          <w:b/>
          <w:lang w:eastAsia="zh-CN"/>
        </w:rPr>
        <w:t xml:space="preserve">: RAN2 to </w:t>
      </w:r>
      <w:r>
        <w:rPr>
          <w:b/>
          <w:lang w:eastAsia="zh-CN"/>
        </w:rPr>
        <w:t>confirm</w:t>
      </w:r>
      <w:r w:rsidRPr="0036317A">
        <w:rPr>
          <w:b/>
          <w:lang w:eastAsia="zh-CN"/>
        </w:rPr>
        <w:t xml:space="preserve"> </w:t>
      </w:r>
      <w:r>
        <w:rPr>
          <w:b/>
          <w:lang w:eastAsia="zh-CN"/>
        </w:rPr>
        <w:t xml:space="preserve">that </w:t>
      </w:r>
      <w:r w:rsidRPr="0036317A">
        <w:rPr>
          <w:b/>
          <w:lang w:eastAsia="zh-CN"/>
        </w:rPr>
        <w:t xml:space="preserve">intra-frequency spatial domain RRM prediction </w:t>
      </w:r>
      <w:r>
        <w:rPr>
          <w:b/>
          <w:lang w:eastAsia="zh-CN"/>
        </w:rPr>
        <w:t>in</w:t>
      </w:r>
      <w:r w:rsidRPr="0036317A">
        <w:rPr>
          <w:b/>
          <w:lang w:eastAsia="zh-CN"/>
        </w:rPr>
        <w:t xml:space="preserve"> beam dimension</w:t>
      </w:r>
      <w:r>
        <w:rPr>
          <w:b/>
          <w:lang w:eastAsia="zh-CN"/>
        </w:rPr>
        <w:t xml:space="preserve"> using NW-sided model is feasible, has minor specifications impact and there are no obstacles to include it in the normative phase of the work</w:t>
      </w:r>
      <w:r w:rsidRPr="0036317A">
        <w:rPr>
          <w:b/>
          <w:lang w:eastAsia="zh-CN"/>
        </w:rPr>
        <w:t>.</w:t>
      </w:r>
    </w:p>
    <w:p w14:paraId="3D9CAA8B" w14:textId="77777777" w:rsidR="00193BA7" w:rsidRDefault="00193BA7" w:rsidP="00193BA7">
      <w:pPr>
        <w:overflowPunct w:val="0"/>
        <w:spacing w:before="120"/>
        <w:textAlignment w:val="baseline"/>
        <w:rPr>
          <w:b/>
        </w:rPr>
      </w:pPr>
    </w:p>
    <w:p w14:paraId="5462D3C9" w14:textId="38472233" w:rsidR="00193BA7" w:rsidRPr="00AA09BD" w:rsidRDefault="00AA09BD" w:rsidP="00193BA7">
      <w:pPr>
        <w:overflowPunct w:val="0"/>
        <w:spacing w:before="120"/>
        <w:textAlignment w:val="baseline"/>
        <w:rPr>
          <w:u w:val="single"/>
        </w:rPr>
      </w:pPr>
      <w:r w:rsidRPr="00AA09BD">
        <w:rPr>
          <w:u w:val="single"/>
        </w:rPr>
        <w:t xml:space="preserve">Measurement </w:t>
      </w:r>
      <w:r>
        <w:rPr>
          <w:u w:val="single"/>
        </w:rPr>
        <w:t>f</w:t>
      </w:r>
      <w:r w:rsidRPr="00AA09BD">
        <w:rPr>
          <w:u w:val="single"/>
        </w:rPr>
        <w:t>ramework impacts</w:t>
      </w:r>
    </w:p>
    <w:p w14:paraId="3461BCFB" w14:textId="3E4767B8" w:rsidR="00193BA7" w:rsidRDefault="00193BA7" w:rsidP="00193BA7">
      <w:pPr>
        <w:overflowPunct w:val="0"/>
        <w:spacing w:before="120"/>
        <w:textAlignment w:val="baseline"/>
        <w:rPr>
          <w:b/>
        </w:rPr>
      </w:pPr>
      <w:r>
        <w:rPr>
          <w:b/>
        </w:rPr>
        <w:t>Proposal 2: RAN2 confirms s</w:t>
      </w:r>
      <w:r w:rsidRPr="00D70FC4">
        <w:rPr>
          <w:b/>
        </w:rPr>
        <w:t xml:space="preserve">ub-case 1 and 3 </w:t>
      </w:r>
      <w:r>
        <w:rPr>
          <w:b/>
        </w:rPr>
        <w:t>support for NW-sided model is</w:t>
      </w:r>
      <w:r w:rsidRPr="00D70FC4">
        <w:rPr>
          <w:b/>
        </w:rPr>
        <w:t xml:space="preserve"> feasible without additional specifications impacts</w:t>
      </w:r>
      <w:r>
        <w:rPr>
          <w:b/>
        </w:rPr>
        <w:t>.</w:t>
      </w:r>
    </w:p>
    <w:p w14:paraId="249BC93E" w14:textId="77777777" w:rsidR="00193BA7" w:rsidRDefault="00193BA7" w:rsidP="00193BA7">
      <w:pPr>
        <w:overflowPunct w:val="0"/>
        <w:spacing w:before="120"/>
        <w:ind w:left="420" w:hanging="420"/>
        <w:textAlignment w:val="baseline"/>
        <w:rPr>
          <w:b/>
          <w:lang w:eastAsia="zh-CN"/>
        </w:rPr>
      </w:pPr>
      <w:r w:rsidRPr="00091A0B">
        <w:rPr>
          <w:rFonts w:hint="eastAsia"/>
          <w:b/>
          <w:lang w:eastAsia="zh-CN"/>
        </w:rPr>
        <w:t>P</w:t>
      </w:r>
      <w:r w:rsidRPr="00091A0B">
        <w:rPr>
          <w:b/>
          <w:lang w:eastAsia="zh-CN"/>
        </w:rPr>
        <w:t xml:space="preserve">roposal </w:t>
      </w:r>
      <w:r>
        <w:rPr>
          <w:b/>
          <w:lang w:eastAsia="zh-CN"/>
        </w:rPr>
        <w:t>3</w:t>
      </w:r>
      <w:r w:rsidRPr="00091A0B">
        <w:rPr>
          <w:b/>
          <w:lang w:eastAsia="zh-CN"/>
        </w:rPr>
        <w:t xml:space="preserve">: </w:t>
      </w:r>
      <w:r>
        <w:rPr>
          <w:b/>
          <w:lang w:eastAsia="zh-CN"/>
        </w:rPr>
        <w:t>Shorter reporting periods should be introduced for measurement report configuration to improve an accuracy of the prediction.</w:t>
      </w:r>
    </w:p>
    <w:p w14:paraId="0784241F" w14:textId="77777777" w:rsidR="00193BA7" w:rsidRPr="00D47ED4" w:rsidRDefault="00193BA7" w:rsidP="00193BA7">
      <w:pPr>
        <w:overflowPunct w:val="0"/>
        <w:spacing w:before="120"/>
        <w:textAlignment w:val="baseline"/>
        <w:rPr>
          <w:b/>
          <w:lang w:eastAsia="zh-CN"/>
        </w:rPr>
      </w:pPr>
      <w:r w:rsidRPr="00D47ED4">
        <w:rPr>
          <w:b/>
          <w:lang w:eastAsia="zh-CN"/>
        </w:rPr>
        <w:t xml:space="preserve">Observation </w:t>
      </w:r>
      <w:r>
        <w:rPr>
          <w:b/>
          <w:lang w:eastAsia="zh-CN"/>
        </w:rPr>
        <w:t>6</w:t>
      </w:r>
      <w:r w:rsidRPr="00D47ED4">
        <w:rPr>
          <w:b/>
          <w:lang w:eastAsia="zh-CN"/>
        </w:rPr>
        <w:t>:</w:t>
      </w:r>
      <w:r>
        <w:rPr>
          <w:b/>
          <w:lang w:eastAsia="zh-CN"/>
        </w:rPr>
        <w:t xml:space="preserve"> The measurement results reported by the UE for the sake of NW-sided model based RRM measurement/event prediction need to meet the same performance requirements as any other RRM measurements. Otherwise, the mobility performance of the UE would be deteriorated. </w:t>
      </w:r>
    </w:p>
    <w:p w14:paraId="736A6F82" w14:textId="643A69FF" w:rsidR="00193BA7" w:rsidRDefault="00193BA7" w:rsidP="00193BA7">
      <w:pPr>
        <w:overflowPunct w:val="0"/>
        <w:spacing w:before="120"/>
        <w:textAlignment w:val="baseline"/>
        <w:rPr>
          <w:b/>
          <w:lang w:eastAsia="zh-CN"/>
        </w:rPr>
      </w:pPr>
      <w:r w:rsidRPr="006C42F9">
        <w:rPr>
          <w:rFonts w:hint="eastAsia"/>
          <w:b/>
          <w:lang w:eastAsia="zh-CN"/>
        </w:rPr>
        <w:t>P</w:t>
      </w:r>
      <w:r w:rsidRPr="006C42F9">
        <w:rPr>
          <w:b/>
          <w:lang w:eastAsia="zh-CN"/>
        </w:rPr>
        <w:t xml:space="preserve">roposal </w:t>
      </w:r>
      <w:r>
        <w:rPr>
          <w:b/>
          <w:lang w:eastAsia="zh-CN"/>
        </w:rPr>
        <w:t>4</w:t>
      </w:r>
      <w:r w:rsidRPr="006C42F9">
        <w:rPr>
          <w:b/>
          <w:lang w:eastAsia="zh-CN"/>
        </w:rPr>
        <w:t xml:space="preserve">: </w:t>
      </w:r>
      <w:r>
        <w:rPr>
          <w:b/>
          <w:lang w:eastAsia="zh-CN"/>
        </w:rPr>
        <w:t>There is n</w:t>
      </w:r>
      <w:r w:rsidRPr="006C42F9">
        <w:rPr>
          <w:b/>
          <w:lang w:eastAsia="zh-CN"/>
        </w:rPr>
        <w:t xml:space="preserve">o need for the UE awareness </w:t>
      </w:r>
      <w:r>
        <w:rPr>
          <w:b/>
          <w:lang w:eastAsia="zh-CN"/>
        </w:rPr>
        <w:t>or</w:t>
      </w:r>
      <w:r w:rsidRPr="006C42F9">
        <w:rPr>
          <w:b/>
          <w:lang w:eastAsia="zh-CN"/>
        </w:rPr>
        <w:t xml:space="preserve"> preference </w:t>
      </w:r>
      <w:r>
        <w:rPr>
          <w:b/>
          <w:lang w:eastAsia="zh-CN"/>
        </w:rPr>
        <w:t xml:space="preserve">indication on whether RRM </w:t>
      </w:r>
      <w:r w:rsidRPr="006C42F9">
        <w:rPr>
          <w:b/>
          <w:lang w:eastAsia="zh-CN"/>
        </w:rPr>
        <w:t>measurement result is</w:t>
      </w:r>
      <w:r>
        <w:rPr>
          <w:b/>
          <w:lang w:eastAsia="zh-CN"/>
        </w:rPr>
        <w:t xml:space="preserve">/can be used by the NW as input to </w:t>
      </w:r>
      <w:r w:rsidRPr="006C42F9">
        <w:rPr>
          <w:b/>
          <w:lang w:eastAsia="zh-CN"/>
        </w:rPr>
        <w:t>NW-sided model</w:t>
      </w:r>
      <w:r>
        <w:rPr>
          <w:b/>
          <w:lang w:eastAsia="zh-CN"/>
        </w:rPr>
        <w:t xml:space="preserve"> based AIML algorithms</w:t>
      </w:r>
      <w:r w:rsidRPr="006C42F9">
        <w:rPr>
          <w:b/>
          <w:lang w:eastAsia="zh-CN"/>
        </w:rPr>
        <w:t>.</w:t>
      </w:r>
    </w:p>
    <w:p w14:paraId="300152B3" w14:textId="3DCE688E" w:rsidR="0005563C" w:rsidRDefault="0005563C" w:rsidP="00193BA7">
      <w:pPr>
        <w:overflowPunct w:val="0"/>
        <w:spacing w:before="120"/>
        <w:textAlignment w:val="baseline"/>
        <w:rPr>
          <w:b/>
          <w:lang w:eastAsia="zh-CN"/>
        </w:rPr>
      </w:pPr>
    </w:p>
    <w:p w14:paraId="328DED06" w14:textId="397E5BE6" w:rsidR="0005563C" w:rsidRPr="0005563C" w:rsidRDefault="0005563C" w:rsidP="00193BA7">
      <w:pPr>
        <w:overflowPunct w:val="0"/>
        <w:spacing w:before="120"/>
        <w:textAlignment w:val="baseline"/>
        <w:rPr>
          <w:u w:val="single"/>
          <w:lang w:eastAsia="zh-CN"/>
        </w:rPr>
      </w:pPr>
      <w:bookmarkStart w:id="11" w:name="_GoBack"/>
      <w:bookmarkEnd w:id="11"/>
      <w:r w:rsidRPr="0005563C">
        <w:rPr>
          <w:u w:val="single"/>
          <w:lang w:eastAsia="zh-CN"/>
        </w:rPr>
        <w:t>Assistance information for the NW-side model</w:t>
      </w:r>
    </w:p>
    <w:p w14:paraId="5544BB8C" w14:textId="77777777" w:rsidR="00193BA7" w:rsidRPr="00C117BA" w:rsidRDefault="00193BA7" w:rsidP="00193BA7">
      <w:pPr>
        <w:overflowPunct w:val="0"/>
        <w:spacing w:before="120"/>
        <w:textAlignment w:val="baseline"/>
        <w:rPr>
          <w:b/>
          <w:lang w:eastAsia="zh-CN"/>
        </w:rPr>
      </w:pPr>
      <w:r>
        <w:rPr>
          <w:b/>
          <w:lang w:eastAsia="zh-CN"/>
        </w:rPr>
        <w:t>Proposal</w:t>
      </w:r>
      <w:r w:rsidRPr="00C117BA">
        <w:rPr>
          <w:b/>
          <w:lang w:eastAsia="zh-CN"/>
        </w:rPr>
        <w:t xml:space="preserve"> </w:t>
      </w:r>
      <w:r>
        <w:rPr>
          <w:b/>
          <w:lang w:eastAsia="zh-CN"/>
        </w:rPr>
        <w:t>5</w:t>
      </w:r>
      <w:r w:rsidRPr="00C117BA">
        <w:rPr>
          <w:b/>
          <w:lang w:eastAsia="zh-CN"/>
        </w:rPr>
        <w:t xml:space="preserve">: </w:t>
      </w:r>
      <w:r>
        <w:rPr>
          <w:b/>
          <w:lang w:eastAsia="zh-CN"/>
        </w:rPr>
        <w:t>No assistance information from the UE is needed to support NW-side model inference other than L1/L3 RSRP beam/cell level measurement results</w:t>
      </w:r>
      <w:r w:rsidRPr="00C117BA">
        <w:rPr>
          <w:b/>
          <w:lang w:eastAsia="zh-CN"/>
        </w:rPr>
        <w:t>.</w:t>
      </w:r>
    </w:p>
    <w:p w14:paraId="660EBF26" w14:textId="36F5DE04" w:rsidR="005D2353" w:rsidRPr="00752C21" w:rsidRDefault="005D2353" w:rsidP="00C02CCE">
      <w:pPr>
        <w:rPr>
          <w:b/>
          <w:lang w:eastAsia="zh-CN"/>
        </w:rPr>
      </w:pPr>
    </w:p>
    <w:p w14:paraId="7E7FEB5A" w14:textId="22E8009C" w:rsidR="00222B7B" w:rsidRPr="005824E5" w:rsidRDefault="00222B7B"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5824E5">
        <w:rPr>
          <w:rFonts w:eastAsia="Times New Roman"/>
          <w:b w:val="0"/>
          <w:bCs w:val="0"/>
          <w:sz w:val="36"/>
          <w:szCs w:val="20"/>
          <w:lang w:eastAsia="en-GB"/>
        </w:rPr>
        <w:t>References</w:t>
      </w:r>
    </w:p>
    <w:bookmarkEnd w:id="2"/>
    <w:p w14:paraId="7FE4656D" w14:textId="20058922" w:rsidR="006C42F9" w:rsidRDefault="006C42F9" w:rsidP="00C117BA">
      <w:pPr>
        <w:pStyle w:val="References"/>
        <w:numPr>
          <w:ilvl w:val="0"/>
          <w:numId w:val="0"/>
        </w:numPr>
        <w:rPr>
          <w:rFonts w:eastAsiaTheme="minorEastAsia"/>
          <w:noProof/>
          <w:lang w:eastAsia="zh-CN"/>
        </w:rPr>
      </w:pPr>
      <w:r>
        <w:rPr>
          <w:rFonts w:eastAsiaTheme="minorEastAsia" w:hint="eastAsia"/>
          <w:noProof/>
          <w:lang w:eastAsia="zh-CN"/>
        </w:rPr>
        <w:t>[</w:t>
      </w:r>
      <w:r>
        <w:rPr>
          <w:rFonts w:eastAsiaTheme="minorEastAsia"/>
          <w:noProof/>
          <w:lang w:eastAsia="zh-CN"/>
        </w:rPr>
        <w:t>1] RP-251864</w:t>
      </w:r>
      <w:r>
        <w:rPr>
          <w:rFonts w:eastAsiaTheme="minorEastAsia"/>
          <w:noProof/>
          <w:lang w:eastAsia="zh-CN"/>
        </w:rPr>
        <w:tab/>
      </w:r>
      <w:r>
        <w:rPr>
          <w:rFonts w:eastAsiaTheme="minorEastAsia"/>
          <w:noProof/>
          <w:lang w:eastAsia="zh-CN"/>
        </w:rPr>
        <w:tab/>
      </w:r>
      <w:r w:rsidRPr="006C42F9">
        <w:rPr>
          <w:rFonts w:eastAsiaTheme="minorEastAsia"/>
          <w:noProof/>
          <w:lang w:eastAsia="zh-CN"/>
        </w:rPr>
        <w:t>New WI: Artificial Intelligence (AI)/Machine Learning (ML) for mobility in NR</w:t>
      </w:r>
      <w:r>
        <w:rPr>
          <w:rFonts w:eastAsiaTheme="minorEastAsia"/>
          <w:noProof/>
          <w:lang w:eastAsia="zh-CN"/>
        </w:rPr>
        <w:t>.</w:t>
      </w:r>
    </w:p>
    <w:p w14:paraId="39AFF03E" w14:textId="0F6AA0F1" w:rsidR="00597F50" w:rsidRDefault="00180DC1" w:rsidP="00C117BA">
      <w:pPr>
        <w:pStyle w:val="References"/>
        <w:numPr>
          <w:ilvl w:val="0"/>
          <w:numId w:val="0"/>
        </w:numPr>
        <w:rPr>
          <w:rFonts w:eastAsiaTheme="minorEastAsia"/>
          <w:noProof/>
        </w:rPr>
      </w:pPr>
      <w:r>
        <w:rPr>
          <w:rFonts w:eastAsiaTheme="minorEastAsia"/>
          <w:noProof/>
        </w:rPr>
        <w:t>[</w:t>
      </w:r>
      <w:r w:rsidR="006C42F9">
        <w:rPr>
          <w:rFonts w:eastAsiaTheme="minorEastAsia"/>
          <w:noProof/>
        </w:rPr>
        <w:t>2</w:t>
      </w:r>
      <w:r>
        <w:rPr>
          <w:rFonts w:eastAsiaTheme="minorEastAsia"/>
          <w:noProof/>
        </w:rPr>
        <w:t>] R2-2501822</w:t>
      </w:r>
      <w:r>
        <w:rPr>
          <w:rFonts w:eastAsiaTheme="minorEastAsia"/>
          <w:noProof/>
        </w:rPr>
        <w:tab/>
      </w:r>
      <w:r w:rsidRPr="00180DC1">
        <w:rPr>
          <w:rFonts w:eastAsiaTheme="minorEastAsia"/>
          <w:noProof/>
        </w:rPr>
        <w:t>3GPP TR 38.744 V0.0.7 (2025-4)</w:t>
      </w:r>
      <w:r>
        <w:rPr>
          <w:rFonts w:eastAsiaTheme="minorEastAsia"/>
          <w:noProof/>
        </w:rPr>
        <w:tab/>
      </w:r>
      <w:r w:rsidRPr="00180DC1">
        <w:rPr>
          <w:rFonts w:eastAsiaTheme="minorEastAsia"/>
          <w:noProof/>
        </w:rPr>
        <w:t>Study on Artificial Intelligence (AI)/Machine Learning (ML) for mobility in NR</w:t>
      </w:r>
      <w:r w:rsidR="006C42F9">
        <w:rPr>
          <w:rFonts w:eastAsiaTheme="minorEastAsia"/>
          <w:noProof/>
        </w:rPr>
        <w:t>.</w:t>
      </w:r>
    </w:p>
    <w:sectPr w:rsidR="00597F5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CD18C" w14:textId="77777777" w:rsidR="00A56395" w:rsidRDefault="00A56395">
      <w:r>
        <w:separator/>
      </w:r>
    </w:p>
  </w:endnote>
  <w:endnote w:type="continuationSeparator" w:id="0">
    <w:p w14:paraId="6D78C818" w14:textId="77777777" w:rsidR="00A56395" w:rsidRDefault="00A56395">
      <w:r>
        <w:continuationSeparator/>
      </w:r>
    </w:p>
  </w:endnote>
  <w:endnote w:type="continuationNotice" w:id="1">
    <w:p w14:paraId="3A03006C" w14:textId="77777777" w:rsidR="00A56395" w:rsidRDefault="00A56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panose1 w:val="0202050305040509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DDF34" w14:textId="77777777" w:rsidR="00A56395" w:rsidRDefault="00A56395">
      <w:r>
        <w:separator/>
      </w:r>
    </w:p>
  </w:footnote>
  <w:footnote w:type="continuationSeparator" w:id="0">
    <w:p w14:paraId="3A4EBDA3" w14:textId="77777777" w:rsidR="00A56395" w:rsidRDefault="00A56395">
      <w:r>
        <w:continuationSeparator/>
      </w:r>
    </w:p>
  </w:footnote>
  <w:footnote w:type="continuationNotice" w:id="1">
    <w:p w14:paraId="69461FDF" w14:textId="77777777" w:rsidR="00A56395" w:rsidRDefault="00A563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B557C1"/>
    <w:multiLevelType w:val="multilevel"/>
    <w:tmpl w:val="5D946066"/>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3E10926"/>
    <w:multiLevelType w:val="hybridMultilevel"/>
    <w:tmpl w:val="E5BCF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7" w15:restartNumberingAfterBreak="0">
    <w:nsid w:val="55003832"/>
    <w:multiLevelType w:val="hybridMultilevel"/>
    <w:tmpl w:val="7B862374"/>
    <w:lvl w:ilvl="0" w:tplc="D2BE79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EC324C"/>
    <w:multiLevelType w:val="hybridMultilevel"/>
    <w:tmpl w:val="739EF364"/>
    <w:lvl w:ilvl="0" w:tplc="FC224D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E860CF"/>
    <w:multiLevelType w:val="hybridMultilevel"/>
    <w:tmpl w:val="CFD24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1" w15:restartNumberingAfterBreak="0">
    <w:nsid w:val="7C3F5B3A"/>
    <w:multiLevelType w:val="multilevel"/>
    <w:tmpl w:val="01E05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6"/>
  </w:num>
  <w:num w:numId="4">
    <w:abstractNumId w:val="8"/>
  </w:num>
  <w:num w:numId="5">
    <w:abstractNumId w:val="2"/>
  </w:num>
  <w:num w:numId="6">
    <w:abstractNumId w:val="9"/>
  </w:num>
  <w:num w:numId="7">
    <w:abstractNumId w:val="7"/>
  </w:num>
  <w:num w:numId="8">
    <w:abstractNumId w:val="5"/>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lvlOverride w:ilvl="0">
      <w:startOverride w:val="1"/>
    </w:lvlOverride>
  </w:num>
  <w:num w:numId="11">
    <w:abstractNumId w:val="3"/>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697"/>
    <w:rsid w:val="00003779"/>
    <w:rsid w:val="000038ED"/>
    <w:rsid w:val="00003956"/>
    <w:rsid w:val="00003A97"/>
    <w:rsid w:val="00003C56"/>
    <w:rsid w:val="00003DE9"/>
    <w:rsid w:val="00003E9B"/>
    <w:rsid w:val="00003EC2"/>
    <w:rsid w:val="00003F4C"/>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C9"/>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65E"/>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2DE"/>
    <w:rsid w:val="00023326"/>
    <w:rsid w:val="00023327"/>
    <w:rsid w:val="00023388"/>
    <w:rsid w:val="00023425"/>
    <w:rsid w:val="000234B5"/>
    <w:rsid w:val="000234E2"/>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5F9"/>
    <w:rsid w:val="000356AA"/>
    <w:rsid w:val="00035871"/>
    <w:rsid w:val="00035B18"/>
    <w:rsid w:val="00035B26"/>
    <w:rsid w:val="00035B74"/>
    <w:rsid w:val="00035DCB"/>
    <w:rsid w:val="00035F6C"/>
    <w:rsid w:val="00035FEF"/>
    <w:rsid w:val="000360F7"/>
    <w:rsid w:val="0003631A"/>
    <w:rsid w:val="000363A0"/>
    <w:rsid w:val="0003686B"/>
    <w:rsid w:val="00036B6F"/>
    <w:rsid w:val="00036DDD"/>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3D"/>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AE"/>
    <w:rsid w:val="000553A3"/>
    <w:rsid w:val="0005541D"/>
    <w:rsid w:val="0005563C"/>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EF0"/>
    <w:rsid w:val="00063F05"/>
    <w:rsid w:val="00063F8B"/>
    <w:rsid w:val="00064082"/>
    <w:rsid w:val="000646D9"/>
    <w:rsid w:val="000649AC"/>
    <w:rsid w:val="00064A1C"/>
    <w:rsid w:val="00064ABD"/>
    <w:rsid w:val="00064E36"/>
    <w:rsid w:val="00065135"/>
    <w:rsid w:val="0006534F"/>
    <w:rsid w:val="0006556F"/>
    <w:rsid w:val="000657F5"/>
    <w:rsid w:val="00065A45"/>
    <w:rsid w:val="00065BB2"/>
    <w:rsid w:val="00065BD0"/>
    <w:rsid w:val="00065D38"/>
    <w:rsid w:val="00065D86"/>
    <w:rsid w:val="00065F2B"/>
    <w:rsid w:val="000661ED"/>
    <w:rsid w:val="000662A7"/>
    <w:rsid w:val="0006637D"/>
    <w:rsid w:val="00066423"/>
    <w:rsid w:val="000665C2"/>
    <w:rsid w:val="000669AE"/>
    <w:rsid w:val="0006723D"/>
    <w:rsid w:val="0006752D"/>
    <w:rsid w:val="000677F5"/>
    <w:rsid w:val="0006790A"/>
    <w:rsid w:val="00067AF2"/>
    <w:rsid w:val="00067DD1"/>
    <w:rsid w:val="00067E9D"/>
    <w:rsid w:val="00070042"/>
    <w:rsid w:val="00070088"/>
    <w:rsid w:val="00070318"/>
    <w:rsid w:val="00070447"/>
    <w:rsid w:val="000704CC"/>
    <w:rsid w:val="000704EA"/>
    <w:rsid w:val="000705A2"/>
    <w:rsid w:val="000706E7"/>
    <w:rsid w:val="00070B85"/>
    <w:rsid w:val="00070E62"/>
    <w:rsid w:val="00070EF8"/>
    <w:rsid w:val="00070F53"/>
    <w:rsid w:val="0007118D"/>
    <w:rsid w:val="00071192"/>
    <w:rsid w:val="000713A7"/>
    <w:rsid w:val="00071485"/>
    <w:rsid w:val="00071536"/>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4C3"/>
    <w:rsid w:val="0008184E"/>
    <w:rsid w:val="00081ACF"/>
    <w:rsid w:val="00081B1D"/>
    <w:rsid w:val="00081C6D"/>
    <w:rsid w:val="00081D01"/>
    <w:rsid w:val="00081DA0"/>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A0B"/>
    <w:rsid w:val="00091CC7"/>
    <w:rsid w:val="00092637"/>
    <w:rsid w:val="00092CEE"/>
    <w:rsid w:val="00092F87"/>
    <w:rsid w:val="00092F9F"/>
    <w:rsid w:val="0009317D"/>
    <w:rsid w:val="000931C5"/>
    <w:rsid w:val="000931EE"/>
    <w:rsid w:val="000934F3"/>
    <w:rsid w:val="000935A1"/>
    <w:rsid w:val="00093697"/>
    <w:rsid w:val="00093A02"/>
    <w:rsid w:val="00093D42"/>
    <w:rsid w:val="00093D48"/>
    <w:rsid w:val="00093DD0"/>
    <w:rsid w:val="00093E7A"/>
    <w:rsid w:val="00093F33"/>
    <w:rsid w:val="000941CA"/>
    <w:rsid w:val="00094702"/>
    <w:rsid w:val="00094824"/>
    <w:rsid w:val="00094849"/>
    <w:rsid w:val="00094901"/>
    <w:rsid w:val="00094928"/>
    <w:rsid w:val="00094A16"/>
    <w:rsid w:val="00094C1F"/>
    <w:rsid w:val="00094DE6"/>
    <w:rsid w:val="00094FD2"/>
    <w:rsid w:val="000950F8"/>
    <w:rsid w:val="0009520A"/>
    <w:rsid w:val="000952CA"/>
    <w:rsid w:val="000952EC"/>
    <w:rsid w:val="00095E9D"/>
    <w:rsid w:val="000961B9"/>
    <w:rsid w:val="00096356"/>
    <w:rsid w:val="0009661F"/>
    <w:rsid w:val="0009684B"/>
    <w:rsid w:val="000969CC"/>
    <w:rsid w:val="00096CE3"/>
    <w:rsid w:val="00096FE9"/>
    <w:rsid w:val="00097080"/>
    <w:rsid w:val="000970C2"/>
    <w:rsid w:val="0009726D"/>
    <w:rsid w:val="00097332"/>
    <w:rsid w:val="00097729"/>
    <w:rsid w:val="00097B60"/>
    <w:rsid w:val="00097B82"/>
    <w:rsid w:val="00097C99"/>
    <w:rsid w:val="00097D38"/>
    <w:rsid w:val="00097F9F"/>
    <w:rsid w:val="000A03BA"/>
    <w:rsid w:val="000A04A8"/>
    <w:rsid w:val="000A07CA"/>
    <w:rsid w:val="000A0D0F"/>
    <w:rsid w:val="000A0F14"/>
    <w:rsid w:val="000A1174"/>
    <w:rsid w:val="000A1268"/>
    <w:rsid w:val="000A1441"/>
    <w:rsid w:val="000A1499"/>
    <w:rsid w:val="000A15F3"/>
    <w:rsid w:val="000A1691"/>
    <w:rsid w:val="000A17D0"/>
    <w:rsid w:val="000A1A06"/>
    <w:rsid w:val="000A1B4B"/>
    <w:rsid w:val="000A1B60"/>
    <w:rsid w:val="000A1BC7"/>
    <w:rsid w:val="000A1CD4"/>
    <w:rsid w:val="000A1E2A"/>
    <w:rsid w:val="000A205D"/>
    <w:rsid w:val="000A2140"/>
    <w:rsid w:val="000A21B4"/>
    <w:rsid w:val="000A2932"/>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E3E"/>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587"/>
    <w:rsid w:val="000A7733"/>
    <w:rsid w:val="000A775F"/>
    <w:rsid w:val="000A77F6"/>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8D7"/>
    <w:rsid w:val="000B1923"/>
    <w:rsid w:val="000B196C"/>
    <w:rsid w:val="000B1A6B"/>
    <w:rsid w:val="000B1E31"/>
    <w:rsid w:val="000B1F22"/>
    <w:rsid w:val="000B25DB"/>
    <w:rsid w:val="000B25E1"/>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B07"/>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4F"/>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E69"/>
    <w:rsid w:val="000D1FEC"/>
    <w:rsid w:val="000D1FF0"/>
    <w:rsid w:val="000D2164"/>
    <w:rsid w:val="000D22AD"/>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0BB"/>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A8"/>
    <w:rsid w:val="000D6BEB"/>
    <w:rsid w:val="000D6D16"/>
    <w:rsid w:val="000D6FA3"/>
    <w:rsid w:val="000D702F"/>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AA5"/>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323"/>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C2B"/>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979"/>
    <w:rsid w:val="00116A4A"/>
    <w:rsid w:val="00116A86"/>
    <w:rsid w:val="00116B24"/>
    <w:rsid w:val="00116E65"/>
    <w:rsid w:val="0011700E"/>
    <w:rsid w:val="0011737D"/>
    <w:rsid w:val="00117969"/>
    <w:rsid w:val="00117A20"/>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9B6"/>
    <w:rsid w:val="00122BAD"/>
    <w:rsid w:val="00122CD7"/>
    <w:rsid w:val="00122DCA"/>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CF8"/>
    <w:rsid w:val="00125D3F"/>
    <w:rsid w:val="00125DFD"/>
    <w:rsid w:val="001263AA"/>
    <w:rsid w:val="0012642F"/>
    <w:rsid w:val="001264A9"/>
    <w:rsid w:val="00126839"/>
    <w:rsid w:val="00126929"/>
    <w:rsid w:val="00126C73"/>
    <w:rsid w:val="00126D14"/>
    <w:rsid w:val="00126ECE"/>
    <w:rsid w:val="001270FF"/>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C6"/>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815"/>
    <w:rsid w:val="00137CD4"/>
    <w:rsid w:val="00137D6A"/>
    <w:rsid w:val="00137F32"/>
    <w:rsid w:val="001403A9"/>
    <w:rsid w:val="00140612"/>
    <w:rsid w:val="00140624"/>
    <w:rsid w:val="0014063E"/>
    <w:rsid w:val="00140817"/>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13"/>
    <w:rsid w:val="00143581"/>
    <w:rsid w:val="0014384A"/>
    <w:rsid w:val="00144040"/>
    <w:rsid w:val="001441EB"/>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90"/>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6A0"/>
    <w:rsid w:val="001557FF"/>
    <w:rsid w:val="00155820"/>
    <w:rsid w:val="001559FA"/>
    <w:rsid w:val="00155A38"/>
    <w:rsid w:val="00155BAF"/>
    <w:rsid w:val="001561AB"/>
    <w:rsid w:val="0015623C"/>
    <w:rsid w:val="001562A2"/>
    <w:rsid w:val="00156374"/>
    <w:rsid w:val="0015640E"/>
    <w:rsid w:val="001566E0"/>
    <w:rsid w:val="00156736"/>
    <w:rsid w:val="001569B5"/>
    <w:rsid w:val="00156AE1"/>
    <w:rsid w:val="00156B11"/>
    <w:rsid w:val="00156B8E"/>
    <w:rsid w:val="00156BE8"/>
    <w:rsid w:val="00156C60"/>
    <w:rsid w:val="00156CCB"/>
    <w:rsid w:val="0015732D"/>
    <w:rsid w:val="0015755B"/>
    <w:rsid w:val="00157602"/>
    <w:rsid w:val="0015770F"/>
    <w:rsid w:val="001577D8"/>
    <w:rsid w:val="001578A9"/>
    <w:rsid w:val="0015792A"/>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13B"/>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933"/>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2D5"/>
    <w:rsid w:val="00176349"/>
    <w:rsid w:val="001766C2"/>
    <w:rsid w:val="0017694D"/>
    <w:rsid w:val="00176A21"/>
    <w:rsid w:val="00176D42"/>
    <w:rsid w:val="00176EA0"/>
    <w:rsid w:val="00177069"/>
    <w:rsid w:val="00177387"/>
    <w:rsid w:val="001774C4"/>
    <w:rsid w:val="00177B3F"/>
    <w:rsid w:val="00177C2C"/>
    <w:rsid w:val="00177E22"/>
    <w:rsid w:val="00177FC1"/>
    <w:rsid w:val="0018034F"/>
    <w:rsid w:val="0018052F"/>
    <w:rsid w:val="00180AC5"/>
    <w:rsid w:val="00180CCB"/>
    <w:rsid w:val="00180DC1"/>
    <w:rsid w:val="00181109"/>
    <w:rsid w:val="001811B9"/>
    <w:rsid w:val="0018147F"/>
    <w:rsid w:val="001815A2"/>
    <w:rsid w:val="00181A61"/>
    <w:rsid w:val="00181B0E"/>
    <w:rsid w:val="00181C36"/>
    <w:rsid w:val="00181D38"/>
    <w:rsid w:val="00181DA1"/>
    <w:rsid w:val="00181E0D"/>
    <w:rsid w:val="00181FC1"/>
    <w:rsid w:val="00181FE4"/>
    <w:rsid w:val="00182206"/>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E3C"/>
    <w:rsid w:val="00185FC3"/>
    <w:rsid w:val="001860FE"/>
    <w:rsid w:val="001861F7"/>
    <w:rsid w:val="001862BC"/>
    <w:rsid w:val="0018636F"/>
    <w:rsid w:val="0018676E"/>
    <w:rsid w:val="001868BB"/>
    <w:rsid w:val="0018697A"/>
    <w:rsid w:val="00186A92"/>
    <w:rsid w:val="00186C56"/>
    <w:rsid w:val="00186DFD"/>
    <w:rsid w:val="00186E28"/>
    <w:rsid w:val="00186EEB"/>
    <w:rsid w:val="0018722E"/>
    <w:rsid w:val="00187252"/>
    <w:rsid w:val="0018737B"/>
    <w:rsid w:val="0018777F"/>
    <w:rsid w:val="001900C3"/>
    <w:rsid w:val="00190211"/>
    <w:rsid w:val="0019095C"/>
    <w:rsid w:val="00190DE4"/>
    <w:rsid w:val="00190F75"/>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4F6"/>
    <w:rsid w:val="001938AC"/>
    <w:rsid w:val="001938BA"/>
    <w:rsid w:val="00193BA7"/>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2B9"/>
    <w:rsid w:val="0019733D"/>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0F"/>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6B8"/>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DE3"/>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608"/>
    <w:rsid w:val="001B0837"/>
    <w:rsid w:val="001B08D1"/>
    <w:rsid w:val="001B0C7B"/>
    <w:rsid w:val="001B0FFF"/>
    <w:rsid w:val="001B1025"/>
    <w:rsid w:val="001B115A"/>
    <w:rsid w:val="001B11F1"/>
    <w:rsid w:val="001B13BB"/>
    <w:rsid w:val="001B14E5"/>
    <w:rsid w:val="001B157E"/>
    <w:rsid w:val="001B164C"/>
    <w:rsid w:val="001B16BE"/>
    <w:rsid w:val="001B19A5"/>
    <w:rsid w:val="001B1AE0"/>
    <w:rsid w:val="001B1BA5"/>
    <w:rsid w:val="001B1D73"/>
    <w:rsid w:val="001B1FEA"/>
    <w:rsid w:val="001B2181"/>
    <w:rsid w:val="001B2371"/>
    <w:rsid w:val="001B2456"/>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DC"/>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1AF"/>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A7"/>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AB5"/>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3FB3"/>
    <w:rsid w:val="001D41B3"/>
    <w:rsid w:val="001D4336"/>
    <w:rsid w:val="001D4354"/>
    <w:rsid w:val="001D4587"/>
    <w:rsid w:val="001D4C30"/>
    <w:rsid w:val="001D4DB8"/>
    <w:rsid w:val="001D5033"/>
    <w:rsid w:val="001D51FA"/>
    <w:rsid w:val="001D5AD4"/>
    <w:rsid w:val="001D5BFE"/>
    <w:rsid w:val="001D5C88"/>
    <w:rsid w:val="001D5D90"/>
    <w:rsid w:val="001D5EE6"/>
    <w:rsid w:val="001D610E"/>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77"/>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10"/>
    <w:rsid w:val="001E6E30"/>
    <w:rsid w:val="001E6E4D"/>
    <w:rsid w:val="001E6E4E"/>
    <w:rsid w:val="001E6EB2"/>
    <w:rsid w:val="001E7014"/>
    <w:rsid w:val="001E7336"/>
    <w:rsid w:val="001E7438"/>
    <w:rsid w:val="001E7479"/>
    <w:rsid w:val="001E7504"/>
    <w:rsid w:val="001E7568"/>
    <w:rsid w:val="001E76DF"/>
    <w:rsid w:val="001E780D"/>
    <w:rsid w:val="001E7A77"/>
    <w:rsid w:val="001E7ABF"/>
    <w:rsid w:val="001E7AF8"/>
    <w:rsid w:val="001E7FAA"/>
    <w:rsid w:val="001F0446"/>
    <w:rsid w:val="001F08B9"/>
    <w:rsid w:val="001F0921"/>
    <w:rsid w:val="001F0ADA"/>
    <w:rsid w:val="001F110A"/>
    <w:rsid w:val="001F12EE"/>
    <w:rsid w:val="001F1308"/>
    <w:rsid w:val="001F13E7"/>
    <w:rsid w:val="001F1525"/>
    <w:rsid w:val="001F19B3"/>
    <w:rsid w:val="001F1B6D"/>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81"/>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44"/>
    <w:rsid w:val="002029D2"/>
    <w:rsid w:val="00202BE7"/>
    <w:rsid w:val="00202D59"/>
    <w:rsid w:val="00202E2F"/>
    <w:rsid w:val="0020349A"/>
    <w:rsid w:val="002034B4"/>
    <w:rsid w:val="00203621"/>
    <w:rsid w:val="00203782"/>
    <w:rsid w:val="0020384A"/>
    <w:rsid w:val="00203852"/>
    <w:rsid w:val="002038AE"/>
    <w:rsid w:val="00203983"/>
    <w:rsid w:val="00203A1C"/>
    <w:rsid w:val="00203D9C"/>
    <w:rsid w:val="00203E51"/>
    <w:rsid w:val="00203E82"/>
    <w:rsid w:val="00203F3A"/>
    <w:rsid w:val="00203F57"/>
    <w:rsid w:val="00204032"/>
    <w:rsid w:val="00204755"/>
    <w:rsid w:val="00204792"/>
    <w:rsid w:val="0020491B"/>
    <w:rsid w:val="0020493A"/>
    <w:rsid w:val="00204BAD"/>
    <w:rsid w:val="00204C69"/>
    <w:rsid w:val="00204D60"/>
    <w:rsid w:val="00204FB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137"/>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9D"/>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5A6"/>
    <w:rsid w:val="00215A00"/>
    <w:rsid w:val="00215D0F"/>
    <w:rsid w:val="0021607D"/>
    <w:rsid w:val="00216161"/>
    <w:rsid w:val="00216E44"/>
    <w:rsid w:val="0021710F"/>
    <w:rsid w:val="00217186"/>
    <w:rsid w:val="002172CE"/>
    <w:rsid w:val="00217673"/>
    <w:rsid w:val="002178C6"/>
    <w:rsid w:val="002179EF"/>
    <w:rsid w:val="00217A74"/>
    <w:rsid w:val="00217F1A"/>
    <w:rsid w:val="00217FA2"/>
    <w:rsid w:val="00220298"/>
    <w:rsid w:val="00220891"/>
    <w:rsid w:val="00220894"/>
    <w:rsid w:val="00220CAD"/>
    <w:rsid w:val="00220FE8"/>
    <w:rsid w:val="00221000"/>
    <w:rsid w:val="00221195"/>
    <w:rsid w:val="002214D5"/>
    <w:rsid w:val="00221AAE"/>
    <w:rsid w:val="00221AC1"/>
    <w:rsid w:val="002223BF"/>
    <w:rsid w:val="0022244B"/>
    <w:rsid w:val="00222509"/>
    <w:rsid w:val="002226F9"/>
    <w:rsid w:val="002229AF"/>
    <w:rsid w:val="00222B7B"/>
    <w:rsid w:val="002231E4"/>
    <w:rsid w:val="002231E5"/>
    <w:rsid w:val="002232F0"/>
    <w:rsid w:val="002235D7"/>
    <w:rsid w:val="00223B15"/>
    <w:rsid w:val="00223B6C"/>
    <w:rsid w:val="00223C2E"/>
    <w:rsid w:val="00223E18"/>
    <w:rsid w:val="00223FB1"/>
    <w:rsid w:val="002243C0"/>
    <w:rsid w:val="0022455B"/>
    <w:rsid w:val="002245BA"/>
    <w:rsid w:val="0022464A"/>
    <w:rsid w:val="00224742"/>
    <w:rsid w:val="00224779"/>
    <w:rsid w:val="00224952"/>
    <w:rsid w:val="00224D5F"/>
    <w:rsid w:val="00224DB1"/>
    <w:rsid w:val="00224DD2"/>
    <w:rsid w:val="00224E95"/>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DF"/>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1E07"/>
    <w:rsid w:val="002428A2"/>
    <w:rsid w:val="00242B77"/>
    <w:rsid w:val="00242C31"/>
    <w:rsid w:val="00243143"/>
    <w:rsid w:val="00243234"/>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EDB"/>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11"/>
    <w:rsid w:val="002470C3"/>
    <w:rsid w:val="00247103"/>
    <w:rsid w:val="0024713B"/>
    <w:rsid w:val="002473E2"/>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8DD"/>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D5"/>
    <w:rsid w:val="00260576"/>
    <w:rsid w:val="002606D6"/>
    <w:rsid w:val="00260E73"/>
    <w:rsid w:val="00260EFC"/>
    <w:rsid w:val="00260F3B"/>
    <w:rsid w:val="0026101A"/>
    <w:rsid w:val="00261591"/>
    <w:rsid w:val="00261961"/>
    <w:rsid w:val="00261B1D"/>
    <w:rsid w:val="00261C98"/>
    <w:rsid w:val="00261CC0"/>
    <w:rsid w:val="00261D1A"/>
    <w:rsid w:val="00261F51"/>
    <w:rsid w:val="00262090"/>
    <w:rsid w:val="00262470"/>
    <w:rsid w:val="00262481"/>
    <w:rsid w:val="0026248E"/>
    <w:rsid w:val="0026265F"/>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3A5"/>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83D"/>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3F3"/>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9F"/>
    <w:rsid w:val="002733E2"/>
    <w:rsid w:val="00273851"/>
    <w:rsid w:val="00273BA9"/>
    <w:rsid w:val="00273DF5"/>
    <w:rsid w:val="002745C9"/>
    <w:rsid w:val="0027469B"/>
    <w:rsid w:val="0027476B"/>
    <w:rsid w:val="002747A3"/>
    <w:rsid w:val="00274829"/>
    <w:rsid w:val="002748D4"/>
    <w:rsid w:val="00274C06"/>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1CC"/>
    <w:rsid w:val="00287243"/>
    <w:rsid w:val="00287482"/>
    <w:rsid w:val="00287843"/>
    <w:rsid w:val="002878BE"/>
    <w:rsid w:val="0028791A"/>
    <w:rsid w:val="00287B89"/>
    <w:rsid w:val="0029001E"/>
    <w:rsid w:val="0029014C"/>
    <w:rsid w:val="00290426"/>
    <w:rsid w:val="00290647"/>
    <w:rsid w:val="00290727"/>
    <w:rsid w:val="00290852"/>
    <w:rsid w:val="00290930"/>
    <w:rsid w:val="00290BB0"/>
    <w:rsid w:val="00290C05"/>
    <w:rsid w:val="00290D79"/>
    <w:rsid w:val="00290E6F"/>
    <w:rsid w:val="00290FB7"/>
    <w:rsid w:val="002910A4"/>
    <w:rsid w:val="00291385"/>
    <w:rsid w:val="00291422"/>
    <w:rsid w:val="002917AD"/>
    <w:rsid w:val="00291A69"/>
    <w:rsid w:val="00291C4F"/>
    <w:rsid w:val="00291D09"/>
    <w:rsid w:val="00292160"/>
    <w:rsid w:val="002922FB"/>
    <w:rsid w:val="0029237F"/>
    <w:rsid w:val="00292697"/>
    <w:rsid w:val="00292715"/>
    <w:rsid w:val="00292909"/>
    <w:rsid w:val="00292BB3"/>
    <w:rsid w:val="00292CB4"/>
    <w:rsid w:val="00292E24"/>
    <w:rsid w:val="00292FE4"/>
    <w:rsid w:val="00293858"/>
    <w:rsid w:val="00293873"/>
    <w:rsid w:val="002938D6"/>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52"/>
    <w:rsid w:val="002959FE"/>
    <w:rsid w:val="00295AE0"/>
    <w:rsid w:val="00295B7E"/>
    <w:rsid w:val="00295D19"/>
    <w:rsid w:val="002961A6"/>
    <w:rsid w:val="0029630D"/>
    <w:rsid w:val="00296684"/>
    <w:rsid w:val="00296686"/>
    <w:rsid w:val="00296889"/>
    <w:rsid w:val="00296C5E"/>
    <w:rsid w:val="00296C90"/>
    <w:rsid w:val="00296D78"/>
    <w:rsid w:val="0029726A"/>
    <w:rsid w:val="00297283"/>
    <w:rsid w:val="00297728"/>
    <w:rsid w:val="0029774B"/>
    <w:rsid w:val="00297F18"/>
    <w:rsid w:val="00297F1A"/>
    <w:rsid w:val="00297F8D"/>
    <w:rsid w:val="00297FC6"/>
    <w:rsid w:val="00297FD0"/>
    <w:rsid w:val="002A0093"/>
    <w:rsid w:val="002A0201"/>
    <w:rsid w:val="002A04C9"/>
    <w:rsid w:val="002A075C"/>
    <w:rsid w:val="002A08E6"/>
    <w:rsid w:val="002A09ED"/>
    <w:rsid w:val="002A0CC8"/>
    <w:rsid w:val="002A0F79"/>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31"/>
    <w:rsid w:val="002A3F92"/>
    <w:rsid w:val="002A4065"/>
    <w:rsid w:val="002A4502"/>
    <w:rsid w:val="002A450E"/>
    <w:rsid w:val="002A46CC"/>
    <w:rsid w:val="002A4803"/>
    <w:rsid w:val="002A48A0"/>
    <w:rsid w:val="002A490A"/>
    <w:rsid w:val="002A4920"/>
    <w:rsid w:val="002A4930"/>
    <w:rsid w:val="002A49CC"/>
    <w:rsid w:val="002A4A48"/>
    <w:rsid w:val="002A4DCF"/>
    <w:rsid w:val="002A4EA1"/>
    <w:rsid w:val="002A50BF"/>
    <w:rsid w:val="002A5135"/>
    <w:rsid w:val="002A5167"/>
    <w:rsid w:val="002A525C"/>
    <w:rsid w:val="002A5503"/>
    <w:rsid w:val="002A560C"/>
    <w:rsid w:val="002A58F6"/>
    <w:rsid w:val="002A59F0"/>
    <w:rsid w:val="002A5E2B"/>
    <w:rsid w:val="002A5E62"/>
    <w:rsid w:val="002A5F02"/>
    <w:rsid w:val="002A6061"/>
    <w:rsid w:val="002A6189"/>
    <w:rsid w:val="002A62AD"/>
    <w:rsid w:val="002A6343"/>
    <w:rsid w:val="002A63EF"/>
    <w:rsid w:val="002A6432"/>
    <w:rsid w:val="002A649C"/>
    <w:rsid w:val="002A68A7"/>
    <w:rsid w:val="002A6B1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7A"/>
    <w:rsid w:val="002B109D"/>
    <w:rsid w:val="002B11D4"/>
    <w:rsid w:val="002B12ED"/>
    <w:rsid w:val="002B1828"/>
    <w:rsid w:val="002B1A69"/>
    <w:rsid w:val="002B1CD0"/>
    <w:rsid w:val="002B1FFC"/>
    <w:rsid w:val="002B2119"/>
    <w:rsid w:val="002B21F9"/>
    <w:rsid w:val="002B22AD"/>
    <w:rsid w:val="002B26DD"/>
    <w:rsid w:val="002B2723"/>
    <w:rsid w:val="002B2EAF"/>
    <w:rsid w:val="002B2FD9"/>
    <w:rsid w:val="002B303A"/>
    <w:rsid w:val="002B30FB"/>
    <w:rsid w:val="002B31F1"/>
    <w:rsid w:val="002B33B2"/>
    <w:rsid w:val="002B3471"/>
    <w:rsid w:val="002B35CC"/>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CAF"/>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43"/>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5D7"/>
    <w:rsid w:val="002C76A2"/>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B33"/>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275"/>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E0F"/>
    <w:rsid w:val="002E3F5B"/>
    <w:rsid w:val="002E41A7"/>
    <w:rsid w:val="002E4362"/>
    <w:rsid w:val="002E44AA"/>
    <w:rsid w:val="002E46CF"/>
    <w:rsid w:val="002E493A"/>
    <w:rsid w:val="002E4D6B"/>
    <w:rsid w:val="002E4EF3"/>
    <w:rsid w:val="002E51F8"/>
    <w:rsid w:val="002E53E3"/>
    <w:rsid w:val="002E5728"/>
    <w:rsid w:val="002E577A"/>
    <w:rsid w:val="002E5A6B"/>
    <w:rsid w:val="002E5ACB"/>
    <w:rsid w:val="002E604B"/>
    <w:rsid w:val="002E63D9"/>
    <w:rsid w:val="002E640E"/>
    <w:rsid w:val="002E6675"/>
    <w:rsid w:val="002E66E6"/>
    <w:rsid w:val="002E6812"/>
    <w:rsid w:val="002E6965"/>
    <w:rsid w:val="002E6D68"/>
    <w:rsid w:val="002E6E46"/>
    <w:rsid w:val="002E7790"/>
    <w:rsid w:val="002E7909"/>
    <w:rsid w:val="002E7D69"/>
    <w:rsid w:val="002E7E9F"/>
    <w:rsid w:val="002F0190"/>
    <w:rsid w:val="002F0760"/>
    <w:rsid w:val="002F0BA1"/>
    <w:rsid w:val="002F0C28"/>
    <w:rsid w:val="002F0C7A"/>
    <w:rsid w:val="002F1011"/>
    <w:rsid w:val="002F109A"/>
    <w:rsid w:val="002F1A5D"/>
    <w:rsid w:val="002F1CBE"/>
    <w:rsid w:val="002F1CDC"/>
    <w:rsid w:val="002F1EF9"/>
    <w:rsid w:val="002F2428"/>
    <w:rsid w:val="002F2596"/>
    <w:rsid w:val="002F27C7"/>
    <w:rsid w:val="002F2E6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87"/>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747"/>
    <w:rsid w:val="002F78EB"/>
    <w:rsid w:val="002F7983"/>
    <w:rsid w:val="002F79FF"/>
    <w:rsid w:val="002F7BE3"/>
    <w:rsid w:val="002F7BE4"/>
    <w:rsid w:val="002F7DBC"/>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0C9"/>
    <w:rsid w:val="003031F8"/>
    <w:rsid w:val="0030323D"/>
    <w:rsid w:val="003033C0"/>
    <w:rsid w:val="00303440"/>
    <w:rsid w:val="003036A9"/>
    <w:rsid w:val="00303778"/>
    <w:rsid w:val="00303B43"/>
    <w:rsid w:val="00303C9D"/>
    <w:rsid w:val="00304172"/>
    <w:rsid w:val="003042AB"/>
    <w:rsid w:val="00304371"/>
    <w:rsid w:val="003043C7"/>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25C"/>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9D"/>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6B"/>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2FF0"/>
    <w:rsid w:val="003231B2"/>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667"/>
    <w:rsid w:val="0032779B"/>
    <w:rsid w:val="00327A58"/>
    <w:rsid w:val="00327BBD"/>
    <w:rsid w:val="00327C68"/>
    <w:rsid w:val="00327D8E"/>
    <w:rsid w:val="00327DAD"/>
    <w:rsid w:val="00327DCD"/>
    <w:rsid w:val="00327EC0"/>
    <w:rsid w:val="003303C5"/>
    <w:rsid w:val="0033072A"/>
    <w:rsid w:val="00330748"/>
    <w:rsid w:val="00330994"/>
    <w:rsid w:val="00330B5A"/>
    <w:rsid w:val="00330CEA"/>
    <w:rsid w:val="00330E05"/>
    <w:rsid w:val="003310BA"/>
    <w:rsid w:val="003312CE"/>
    <w:rsid w:val="00331426"/>
    <w:rsid w:val="00331608"/>
    <w:rsid w:val="0033171D"/>
    <w:rsid w:val="0033186D"/>
    <w:rsid w:val="00331A3E"/>
    <w:rsid w:val="00331FC3"/>
    <w:rsid w:val="00332182"/>
    <w:rsid w:val="003325DA"/>
    <w:rsid w:val="0033299F"/>
    <w:rsid w:val="00332EF2"/>
    <w:rsid w:val="003332F6"/>
    <w:rsid w:val="003332F7"/>
    <w:rsid w:val="00333351"/>
    <w:rsid w:val="00333429"/>
    <w:rsid w:val="003336B3"/>
    <w:rsid w:val="0033379C"/>
    <w:rsid w:val="00333AF2"/>
    <w:rsid w:val="00333BD6"/>
    <w:rsid w:val="00333D7D"/>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41"/>
    <w:rsid w:val="00340F54"/>
    <w:rsid w:val="0034105E"/>
    <w:rsid w:val="0034157A"/>
    <w:rsid w:val="003417C5"/>
    <w:rsid w:val="003417DD"/>
    <w:rsid w:val="00341A6F"/>
    <w:rsid w:val="00341AAA"/>
    <w:rsid w:val="00341C17"/>
    <w:rsid w:val="00341EF8"/>
    <w:rsid w:val="00341FAD"/>
    <w:rsid w:val="003421AA"/>
    <w:rsid w:val="00342244"/>
    <w:rsid w:val="0034226D"/>
    <w:rsid w:val="00342527"/>
    <w:rsid w:val="00342663"/>
    <w:rsid w:val="00342681"/>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54"/>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D9F"/>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17A"/>
    <w:rsid w:val="00363416"/>
    <w:rsid w:val="0036341B"/>
    <w:rsid w:val="003636B0"/>
    <w:rsid w:val="003636CD"/>
    <w:rsid w:val="003638D7"/>
    <w:rsid w:val="00363927"/>
    <w:rsid w:val="003639B6"/>
    <w:rsid w:val="00363E4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E3B"/>
    <w:rsid w:val="00365FA2"/>
    <w:rsid w:val="003660D9"/>
    <w:rsid w:val="00366714"/>
    <w:rsid w:val="00366732"/>
    <w:rsid w:val="00366A18"/>
    <w:rsid w:val="00366A53"/>
    <w:rsid w:val="00366C69"/>
    <w:rsid w:val="00366CCF"/>
    <w:rsid w:val="00366F4B"/>
    <w:rsid w:val="00367441"/>
    <w:rsid w:val="003678B0"/>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96"/>
    <w:rsid w:val="003724E7"/>
    <w:rsid w:val="00372551"/>
    <w:rsid w:val="0037295A"/>
    <w:rsid w:val="00372A58"/>
    <w:rsid w:val="00372AA9"/>
    <w:rsid w:val="00372CE8"/>
    <w:rsid w:val="00372E2C"/>
    <w:rsid w:val="00372F0D"/>
    <w:rsid w:val="00373249"/>
    <w:rsid w:val="003733DF"/>
    <w:rsid w:val="003735E1"/>
    <w:rsid w:val="003736FA"/>
    <w:rsid w:val="00373975"/>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51"/>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D"/>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3FE3"/>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29"/>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16"/>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9D"/>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27"/>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DFD"/>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984"/>
    <w:rsid w:val="003C7AD7"/>
    <w:rsid w:val="003C7E72"/>
    <w:rsid w:val="003C7FE4"/>
    <w:rsid w:val="003D0375"/>
    <w:rsid w:val="003D0908"/>
    <w:rsid w:val="003D0979"/>
    <w:rsid w:val="003D0FC3"/>
    <w:rsid w:val="003D1058"/>
    <w:rsid w:val="003D12B0"/>
    <w:rsid w:val="003D134F"/>
    <w:rsid w:val="003D1389"/>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834"/>
    <w:rsid w:val="003D6CC1"/>
    <w:rsid w:val="003D6DB8"/>
    <w:rsid w:val="003D6E19"/>
    <w:rsid w:val="003D709C"/>
    <w:rsid w:val="003D7364"/>
    <w:rsid w:val="003D74C3"/>
    <w:rsid w:val="003D75D3"/>
    <w:rsid w:val="003D75DA"/>
    <w:rsid w:val="003D76A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27"/>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9B9"/>
    <w:rsid w:val="003F2B01"/>
    <w:rsid w:val="003F2B7B"/>
    <w:rsid w:val="003F2C80"/>
    <w:rsid w:val="003F2C9D"/>
    <w:rsid w:val="003F2DFC"/>
    <w:rsid w:val="003F324F"/>
    <w:rsid w:val="003F3258"/>
    <w:rsid w:val="003F33BC"/>
    <w:rsid w:val="003F3479"/>
    <w:rsid w:val="003F3D0A"/>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E3B"/>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3F7E7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10"/>
    <w:rsid w:val="00407B17"/>
    <w:rsid w:val="00407F30"/>
    <w:rsid w:val="004100C0"/>
    <w:rsid w:val="004104D3"/>
    <w:rsid w:val="0041054C"/>
    <w:rsid w:val="004106A4"/>
    <w:rsid w:val="0041097A"/>
    <w:rsid w:val="00410A68"/>
    <w:rsid w:val="00410C34"/>
    <w:rsid w:val="0041103A"/>
    <w:rsid w:val="00411305"/>
    <w:rsid w:val="004115BB"/>
    <w:rsid w:val="0041190C"/>
    <w:rsid w:val="0041196E"/>
    <w:rsid w:val="00411A4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A44"/>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8AF"/>
    <w:rsid w:val="00424A4B"/>
    <w:rsid w:val="00424C97"/>
    <w:rsid w:val="00425044"/>
    <w:rsid w:val="004256C0"/>
    <w:rsid w:val="004257DF"/>
    <w:rsid w:val="004258BF"/>
    <w:rsid w:val="00425B3D"/>
    <w:rsid w:val="00425DA7"/>
    <w:rsid w:val="00425FF6"/>
    <w:rsid w:val="00426106"/>
    <w:rsid w:val="00426266"/>
    <w:rsid w:val="004263FD"/>
    <w:rsid w:val="004264D5"/>
    <w:rsid w:val="004264E1"/>
    <w:rsid w:val="0042688A"/>
    <w:rsid w:val="00426A17"/>
    <w:rsid w:val="00426F3E"/>
    <w:rsid w:val="0042713E"/>
    <w:rsid w:val="00427145"/>
    <w:rsid w:val="0042729F"/>
    <w:rsid w:val="004272C1"/>
    <w:rsid w:val="0042770D"/>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8B"/>
    <w:rsid w:val="004424B1"/>
    <w:rsid w:val="004424F4"/>
    <w:rsid w:val="004428AD"/>
    <w:rsid w:val="00442ACE"/>
    <w:rsid w:val="00442BA5"/>
    <w:rsid w:val="00442D9B"/>
    <w:rsid w:val="00443040"/>
    <w:rsid w:val="0044313D"/>
    <w:rsid w:val="00443163"/>
    <w:rsid w:val="0044336B"/>
    <w:rsid w:val="004434D8"/>
    <w:rsid w:val="0044362A"/>
    <w:rsid w:val="0044382D"/>
    <w:rsid w:val="00443938"/>
    <w:rsid w:val="00444050"/>
    <w:rsid w:val="00444193"/>
    <w:rsid w:val="0044428A"/>
    <w:rsid w:val="004443C8"/>
    <w:rsid w:val="004443FC"/>
    <w:rsid w:val="00444434"/>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C5"/>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D49"/>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3F7"/>
    <w:rsid w:val="004556D3"/>
    <w:rsid w:val="004559E2"/>
    <w:rsid w:val="00455A69"/>
    <w:rsid w:val="00455E25"/>
    <w:rsid w:val="00456405"/>
    <w:rsid w:val="00456421"/>
    <w:rsid w:val="0045670F"/>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2"/>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870"/>
    <w:rsid w:val="00484A77"/>
    <w:rsid w:val="00484BE0"/>
    <w:rsid w:val="00484D0D"/>
    <w:rsid w:val="004850B1"/>
    <w:rsid w:val="004850C0"/>
    <w:rsid w:val="00485394"/>
    <w:rsid w:val="0048540F"/>
    <w:rsid w:val="00485970"/>
    <w:rsid w:val="00485B7E"/>
    <w:rsid w:val="00485BB3"/>
    <w:rsid w:val="00485C0D"/>
    <w:rsid w:val="00485DDD"/>
    <w:rsid w:val="004861FB"/>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047"/>
    <w:rsid w:val="00491120"/>
    <w:rsid w:val="0049124F"/>
    <w:rsid w:val="004914F9"/>
    <w:rsid w:val="00491554"/>
    <w:rsid w:val="004916AB"/>
    <w:rsid w:val="00491A06"/>
    <w:rsid w:val="00491C51"/>
    <w:rsid w:val="0049207F"/>
    <w:rsid w:val="004920B8"/>
    <w:rsid w:val="004920DE"/>
    <w:rsid w:val="00492129"/>
    <w:rsid w:val="004924B5"/>
    <w:rsid w:val="00492535"/>
    <w:rsid w:val="00492568"/>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68"/>
    <w:rsid w:val="00496D80"/>
    <w:rsid w:val="00496E86"/>
    <w:rsid w:val="00496F05"/>
    <w:rsid w:val="00497154"/>
    <w:rsid w:val="00497370"/>
    <w:rsid w:val="004973AD"/>
    <w:rsid w:val="0049773A"/>
    <w:rsid w:val="00497742"/>
    <w:rsid w:val="0049780D"/>
    <w:rsid w:val="00497ACD"/>
    <w:rsid w:val="00497D85"/>
    <w:rsid w:val="00497D9E"/>
    <w:rsid w:val="004A017D"/>
    <w:rsid w:val="004A019D"/>
    <w:rsid w:val="004A026D"/>
    <w:rsid w:val="004A072A"/>
    <w:rsid w:val="004A08E9"/>
    <w:rsid w:val="004A0A04"/>
    <w:rsid w:val="004A0D7B"/>
    <w:rsid w:val="004A0D99"/>
    <w:rsid w:val="004A0F39"/>
    <w:rsid w:val="004A0F7B"/>
    <w:rsid w:val="004A175E"/>
    <w:rsid w:val="004A196D"/>
    <w:rsid w:val="004A1AEF"/>
    <w:rsid w:val="004A1B1F"/>
    <w:rsid w:val="004A1C04"/>
    <w:rsid w:val="004A1C1B"/>
    <w:rsid w:val="004A1C81"/>
    <w:rsid w:val="004A1F0F"/>
    <w:rsid w:val="004A2039"/>
    <w:rsid w:val="004A224D"/>
    <w:rsid w:val="004A251F"/>
    <w:rsid w:val="004A2919"/>
    <w:rsid w:val="004A2B58"/>
    <w:rsid w:val="004A2E59"/>
    <w:rsid w:val="004A2EE3"/>
    <w:rsid w:val="004A2F88"/>
    <w:rsid w:val="004A3045"/>
    <w:rsid w:val="004A332C"/>
    <w:rsid w:val="004A368F"/>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8D7"/>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4E8"/>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2F"/>
    <w:rsid w:val="004B2F3A"/>
    <w:rsid w:val="004B30E0"/>
    <w:rsid w:val="004B3987"/>
    <w:rsid w:val="004B3B2D"/>
    <w:rsid w:val="004B3CD2"/>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903"/>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77E"/>
    <w:rsid w:val="004C1840"/>
    <w:rsid w:val="004C18EE"/>
    <w:rsid w:val="004C1B39"/>
    <w:rsid w:val="004C23A7"/>
    <w:rsid w:val="004C23E9"/>
    <w:rsid w:val="004C24C9"/>
    <w:rsid w:val="004C251D"/>
    <w:rsid w:val="004C25A1"/>
    <w:rsid w:val="004C25DE"/>
    <w:rsid w:val="004C2BCC"/>
    <w:rsid w:val="004C2C89"/>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40"/>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AA6"/>
    <w:rsid w:val="004D0B99"/>
    <w:rsid w:val="004D0D95"/>
    <w:rsid w:val="004D0DFE"/>
    <w:rsid w:val="004D0F2C"/>
    <w:rsid w:val="004D1227"/>
    <w:rsid w:val="004D155B"/>
    <w:rsid w:val="004D1597"/>
    <w:rsid w:val="004D176F"/>
    <w:rsid w:val="004D17C8"/>
    <w:rsid w:val="004D1D3B"/>
    <w:rsid w:val="004D1D91"/>
    <w:rsid w:val="004D1FD9"/>
    <w:rsid w:val="004D22C3"/>
    <w:rsid w:val="004D2429"/>
    <w:rsid w:val="004D2755"/>
    <w:rsid w:val="004D27F1"/>
    <w:rsid w:val="004D2977"/>
    <w:rsid w:val="004D2DEF"/>
    <w:rsid w:val="004D2E46"/>
    <w:rsid w:val="004D2ED3"/>
    <w:rsid w:val="004D2F8A"/>
    <w:rsid w:val="004D3162"/>
    <w:rsid w:val="004D3228"/>
    <w:rsid w:val="004D32B4"/>
    <w:rsid w:val="004D3C1F"/>
    <w:rsid w:val="004D3C4C"/>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08E"/>
    <w:rsid w:val="004D640F"/>
    <w:rsid w:val="004D6449"/>
    <w:rsid w:val="004D686E"/>
    <w:rsid w:val="004D69D6"/>
    <w:rsid w:val="004D6C9A"/>
    <w:rsid w:val="004D6CF9"/>
    <w:rsid w:val="004D6F4D"/>
    <w:rsid w:val="004D6F95"/>
    <w:rsid w:val="004D70C0"/>
    <w:rsid w:val="004D72FE"/>
    <w:rsid w:val="004D780A"/>
    <w:rsid w:val="004D7882"/>
    <w:rsid w:val="004D7896"/>
    <w:rsid w:val="004D7AF3"/>
    <w:rsid w:val="004D7C6B"/>
    <w:rsid w:val="004D7E07"/>
    <w:rsid w:val="004D7E91"/>
    <w:rsid w:val="004D7F63"/>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BAD"/>
    <w:rsid w:val="004E1C93"/>
    <w:rsid w:val="004E1DCA"/>
    <w:rsid w:val="004E1E34"/>
    <w:rsid w:val="004E1E56"/>
    <w:rsid w:val="004E20E0"/>
    <w:rsid w:val="004E219A"/>
    <w:rsid w:val="004E2B27"/>
    <w:rsid w:val="004E2C5E"/>
    <w:rsid w:val="004E2D9A"/>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BE2"/>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37B"/>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6EF4"/>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A79"/>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5D1"/>
    <w:rsid w:val="005108E3"/>
    <w:rsid w:val="00510911"/>
    <w:rsid w:val="00510935"/>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5D1"/>
    <w:rsid w:val="00517636"/>
    <w:rsid w:val="005176AB"/>
    <w:rsid w:val="005177E1"/>
    <w:rsid w:val="00517DA7"/>
    <w:rsid w:val="0052007E"/>
    <w:rsid w:val="00520507"/>
    <w:rsid w:val="005206BA"/>
    <w:rsid w:val="0052085D"/>
    <w:rsid w:val="0052097B"/>
    <w:rsid w:val="00520A6C"/>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16A"/>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28"/>
    <w:rsid w:val="005262A8"/>
    <w:rsid w:val="005265B2"/>
    <w:rsid w:val="005269E6"/>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DAA"/>
    <w:rsid w:val="00532DB5"/>
    <w:rsid w:val="00532E68"/>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7D8"/>
    <w:rsid w:val="00540891"/>
    <w:rsid w:val="00540909"/>
    <w:rsid w:val="00540A22"/>
    <w:rsid w:val="00540B22"/>
    <w:rsid w:val="00540EF2"/>
    <w:rsid w:val="00541053"/>
    <w:rsid w:val="0054118F"/>
    <w:rsid w:val="00541227"/>
    <w:rsid w:val="005412DE"/>
    <w:rsid w:val="0054157F"/>
    <w:rsid w:val="0054165E"/>
    <w:rsid w:val="0054166A"/>
    <w:rsid w:val="0054199F"/>
    <w:rsid w:val="005419F9"/>
    <w:rsid w:val="00541B53"/>
    <w:rsid w:val="00541E86"/>
    <w:rsid w:val="00542060"/>
    <w:rsid w:val="00542188"/>
    <w:rsid w:val="005423F8"/>
    <w:rsid w:val="0054291C"/>
    <w:rsid w:val="00542A39"/>
    <w:rsid w:val="00542AC5"/>
    <w:rsid w:val="00542B81"/>
    <w:rsid w:val="00542DEA"/>
    <w:rsid w:val="00543029"/>
    <w:rsid w:val="005430FF"/>
    <w:rsid w:val="00543207"/>
    <w:rsid w:val="00543223"/>
    <w:rsid w:val="00543325"/>
    <w:rsid w:val="005433B3"/>
    <w:rsid w:val="0054343A"/>
    <w:rsid w:val="00543483"/>
    <w:rsid w:val="00543974"/>
    <w:rsid w:val="00543A44"/>
    <w:rsid w:val="00543ADD"/>
    <w:rsid w:val="00543E49"/>
    <w:rsid w:val="00543EBF"/>
    <w:rsid w:val="005444E0"/>
    <w:rsid w:val="0054471D"/>
    <w:rsid w:val="0054478B"/>
    <w:rsid w:val="00544AA5"/>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108"/>
    <w:rsid w:val="005507B7"/>
    <w:rsid w:val="00551320"/>
    <w:rsid w:val="005516BD"/>
    <w:rsid w:val="0055177C"/>
    <w:rsid w:val="00551813"/>
    <w:rsid w:val="005518A4"/>
    <w:rsid w:val="00551B70"/>
    <w:rsid w:val="00551BA5"/>
    <w:rsid w:val="00551BBD"/>
    <w:rsid w:val="00551CD2"/>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4F08"/>
    <w:rsid w:val="0055554A"/>
    <w:rsid w:val="00555A3F"/>
    <w:rsid w:val="00555A7C"/>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40C"/>
    <w:rsid w:val="00571844"/>
    <w:rsid w:val="0057233A"/>
    <w:rsid w:val="00572760"/>
    <w:rsid w:val="00572A65"/>
    <w:rsid w:val="00572AF3"/>
    <w:rsid w:val="005733AD"/>
    <w:rsid w:val="00573B45"/>
    <w:rsid w:val="00573DA5"/>
    <w:rsid w:val="00573E79"/>
    <w:rsid w:val="005740DE"/>
    <w:rsid w:val="00574224"/>
    <w:rsid w:val="005743DE"/>
    <w:rsid w:val="00574534"/>
    <w:rsid w:val="00574611"/>
    <w:rsid w:val="0057489A"/>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CB3"/>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4E5"/>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2D1"/>
    <w:rsid w:val="00585486"/>
    <w:rsid w:val="005854D1"/>
    <w:rsid w:val="00585589"/>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480"/>
    <w:rsid w:val="005874D5"/>
    <w:rsid w:val="00587521"/>
    <w:rsid w:val="0058772C"/>
    <w:rsid w:val="00587A67"/>
    <w:rsid w:val="00587ECB"/>
    <w:rsid w:val="00587F83"/>
    <w:rsid w:val="00587FC0"/>
    <w:rsid w:val="005906AD"/>
    <w:rsid w:val="005907DA"/>
    <w:rsid w:val="00590DA6"/>
    <w:rsid w:val="00590E0C"/>
    <w:rsid w:val="00590E37"/>
    <w:rsid w:val="00591186"/>
    <w:rsid w:val="0059175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B1"/>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A7F"/>
    <w:rsid w:val="00597F50"/>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349"/>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F3"/>
    <w:rsid w:val="005A3C39"/>
    <w:rsid w:val="005A3ED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12"/>
    <w:rsid w:val="005A64BF"/>
    <w:rsid w:val="005A68BD"/>
    <w:rsid w:val="005A6AD9"/>
    <w:rsid w:val="005A6B32"/>
    <w:rsid w:val="005A7229"/>
    <w:rsid w:val="005A77DE"/>
    <w:rsid w:val="005A7E69"/>
    <w:rsid w:val="005A7F4F"/>
    <w:rsid w:val="005B0542"/>
    <w:rsid w:val="005B0598"/>
    <w:rsid w:val="005B086F"/>
    <w:rsid w:val="005B088C"/>
    <w:rsid w:val="005B0E5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4"/>
    <w:rsid w:val="005B2C96"/>
    <w:rsid w:val="005B2D3A"/>
    <w:rsid w:val="005B2DD8"/>
    <w:rsid w:val="005B32AC"/>
    <w:rsid w:val="005B33FB"/>
    <w:rsid w:val="005B3A72"/>
    <w:rsid w:val="005B3C9E"/>
    <w:rsid w:val="005B3D4A"/>
    <w:rsid w:val="005B4099"/>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D1"/>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2FBB"/>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0D0"/>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53"/>
    <w:rsid w:val="005D2362"/>
    <w:rsid w:val="005D23B2"/>
    <w:rsid w:val="005D24BC"/>
    <w:rsid w:val="005D26E2"/>
    <w:rsid w:val="005D2B36"/>
    <w:rsid w:val="005D2BDE"/>
    <w:rsid w:val="005D2C85"/>
    <w:rsid w:val="005D34A4"/>
    <w:rsid w:val="005D3845"/>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184"/>
    <w:rsid w:val="005D7469"/>
    <w:rsid w:val="005D7798"/>
    <w:rsid w:val="005D77B6"/>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539"/>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3DB9"/>
    <w:rsid w:val="005E43CD"/>
    <w:rsid w:val="005E44FA"/>
    <w:rsid w:val="005E4D1A"/>
    <w:rsid w:val="005E4D26"/>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EE5"/>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053"/>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698"/>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FDC"/>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AEF"/>
    <w:rsid w:val="00607D7D"/>
    <w:rsid w:val="00607DD7"/>
    <w:rsid w:val="00610477"/>
    <w:rsid w:val="00610A9B"/>
    <w:rsid w:val="00610B60"/>
    <w:rsid w:val="00610BA4"/>
    <w:rsid w:val="00610BB9"/>
    <w:rsid w:val="00610C9F"/>
    <w:rsid w:val="006112C2"/>
    <w:rsid w:val="006114D6"/>
    <w:rsid w:val="006114F7"/>
    <w:rsid w:val="006118EE"/>
    <w:rsid w:val="00611B47"/>
    <w:rsid w:val="00611B63"/>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63E"/>
    <w:rsid w:val="00614B03"/>
    <w:rsid w:val="00615A47"/>
    <w:rsid w:val="00615BA5"/>
    <w:rsid w:val="00615E2A"/>
    <w:rsid w:val="00615FA4"/>
    <w:rsid w:val="00615FF4"/>
    <w:rsid w:val="00616037"/>
    <w:rsid w:val="00616112"/>
    <w:rsid w:val="00616727"/>
    <w:rsid w:val="00616736"/>
    <w:rsid w:val="00616D27"/>
    <w:rsid w:val="00616D6C"/>
    <w:rsid w:val="0061700B"/>
    <w:rsid w:val="00617173"/>
    <w:rsid w:val="00617186"/>
    <w:rsid w:val="006172A7"/>
    <w:rsid w:val="006174A4"/>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7D"/>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93"/>
    <w:rsid w:val="006233E6"/>
    <w:rsid w:val="00623482"/>
    <w:rsid w:val="006234C4"/>
    <w:rsid w:val="00623831"/>
    <w:rsid w:val="00623A55"/>
    <w:rsid w:val="00623EF3"/>
    <w:rsid w:val="00624064"/>
    <w:rsid w:val="00624201"/>
    <w:rsid w:val="0062433D"/>
    <w:rsid w:val="006244C9"/>
    <w:rsid w:val="006245F6"/>
    <w:rsid w:val="00624694"/>
    <w:rsid w:val="0062471A"/>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6F"/>
    <w:rsid w:val="0063039F"/>
    <w:rsid w:val="006304BC"/>
    <w:rsid w:val="00630DCE"/>
    <w:rsid w:val="00630E1F"/>
    <w:rsid w:val="0063120A"/>
    <w:rsid w:val="006314A7"/>
    <w:rsid w:val="0063150B"/>
    <w:rsid w:val="00631585"/>
    <w:rsid w:val="00631726"/>
    <w:rsid w:val="0063176F"/>
    <w:rsid w:val="00631C1E"/>
    <w:rsid w:val="00631CA0"/>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6DC4"/>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DD"/>
    <w:rsid w:val="006413FA"/>
    <w:rsid w:val="0064144E"/>
    <w:rsid w:val="006417E1"/>
    <w:rsid w:val="006417E7"/>
    <w:rsid w:val="00641B8A"/>
    <w:rsid w:val="00641BA1"/>
    <w:rsid w:val="00641BD6"/>
    <w:rsid w:val="00641CAF"/>
    <w:rsid w:val="00641CDB"/>
    <w:rsid w:val="00641CFA"/>
    <w:rsid w:val="00641D53"/>
    <w:rsid w:val="00642428"/>
    <w:rsid w:val="00642689"/>
    <w:rsid w:val="006427A0"/>
    <w:rsid w:val="00642F09"/>
    <w:rsid w:val="0064310F"/>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2EB"/>
    <w:rsid w:val="006503E2"/>
    <w:rsid w:val="006506A2"/>
    <w:rsid w:val="006507BB"/>
    <w:rsid w:val="006508CA"/>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1C"/>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22"/>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75F"/>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2AE"/>
    <w:rsid w:val="0066732C"/>
    <w:rsid w:val="006676DE"/>
    <w:rsid w:val="00667869"/>
    <w:rsid w:val="00667909"/>
    <w:rsid w:val="006679F5"/>
    <w:rsid w:val="00667B77"/>
    <w:rsid w:val="00667D9F"/>
    <w:rsid w:val="00667DF8"/>
    <w:rsid w:val="00667EBC"/>
    <w:rsid w:val="0067001B"/>
    <w:rsid w:val="00670489"/>
    <w:rsid w:val="00670495"/>
    <w:rsid w:val="0067057D"/>
    <w:rsid w:val="006706A8"/>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1FD2"/>
    <w:rsid w:val="00672070"/>
    <w:rsid w:val="00672276"/>
    <w:rsid w:val="0067228C"/>
    <w:rsid w:val="00672316"/>
    <w:rsid w:val="00672477"/>
    <w:rsid w:val="00672580"/>
    <w:rsid w:val="006728ED"/>
    <w:rsid w:val="00672957"/>
    <w:rsid w:val="006729A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2D2"/>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9D4"/>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10B"/>
    <w:rsid w:val="00684304"/>
    <w:rsid w:val="0068436C"/>
    <w:rsid w:val="006845D4"/>
    <w:rsid w:val="0068474F"/>
    <w:rsid w:val="0068527A"/>
    <w:rsid w:val="006853A0"/>
    <w:rsid w:val="0068545E"/>
    <w:rsid w:val="0068585F"/>
    <w:rsid w:val="006858C1"/>
    <w:rsid w:val="00685ED8"/>
    <w:rsid w:val="00685FD4"/>
    <w:rsid w:val="006861A7"/>
    <w:rsid w:val="006861D6"/>
    <w:rsid w:val="00686239"/>
    <w:rsid w:val="0068623C"/>
    <w:rsid w:val="00686612"/>
    <w:rsid w:val="0068661E"/>
    <w:rsid w:val="00686758"/>
    <w:rsid w:val="006868AC"/>
    <w:rsid w:val="00686968"/>
    <w:rsid w:val="00686A7E"/>
    <w:rsid w:val="00686E94"/>
    <w:rsid w:val="0068713C"/>
    <w:rsid w:val="006876EA"/>
    <w:rsid w:val="006877D0"/>
    <w:rsid w:val="0068785C"/>
    <w:rsid w:val="006878F4"/>
    <w:rsid w:val="00687B62"/>
    <w:rsid w:val="00690231"/>
    <w:rsid w:val="006904D8"/>
    <w:rsid w:val="00690681"/>
    <w:rsid w:val="00690A49"/>
    <w:rsid w:val="00690BB6"/>
    <w:rsid w:val="00690F97"/>
    <w:rsid w:val="00691B03"/>
    <w:rsid w:val="00691B30"/>
    <w:rsid w:val="00691C07"/>
    <w:rsid w:val="00691D25"/>
    <w:rsid w:val="00691D36"/>
    <w:rsid w:val="00691D3D"/>
    <w:rsid w:val="00691E51"/>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7FB"/>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3F30"/>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118"/>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5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CA7"/>
    <w:rsid w:val="006C3D5F"/>
    <w:rsid w:val="006C3D80"/>
    <w:rsid w:val="006C4203"/>
    <w:rsid w:val="006C42F9"/>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0D6"/>
    <w:rsid w:val="006E22BC"/>
    <w:rsid w:val="006E231A"/>
    <w:rsid w:val="006E2331"/>
    <w:rsid w:val="006E23E4"/>
    <w:rsid w:val="006E2529"/>
    <w:rsid w:val="006E26F6"/>
    <w:rsid w:val="006E27FC"/>
    <w:rsid w:val="006E29D0"/>
    <w:rsid w:val="006E2BF1"/>
    <w:rsid w:val="006E2C5A"/>
    <w:rsid w:val="006E2ED7"/>
    <w:rsid w:val="006E3038"/>
    <w:rsid w:val="006E307C"/>
    <w:rsid w:val="006E318C"/>
    <w:rsid w:val="006E3265"/>
    <w:rsid w:val="006E3425"/>
    <w:rsid w:val="006E3679"/>
    <w:rsid w:val="006E38D6"/>
    <w:rsid w:val="006E38EF"/>
    <w:rsid w:val="006E4089"/>
    <w:rsid w:val="006E4093"/>
    <w:rsid w:val="006E45F3"/>
    <w:rsid w:val="006E4878"/>
    <w:rsid w:val="006E4894"/>
    <w:rsid w:val="006E4A2F"/>
    <w:rsid w:val="006E4D18"/>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A55"/>
    <w:rsid w:val="006E7B84"/>
    <w:rsid w:val="006E7E68"/>
    <w:rsid w:val="006F0016"/>
    <w:rsid w:val="006F0166"/>
    <w:rsid w:val="006F04AC"/>
    <w:rsid w:val="006F0520"/>
    <w:rsid w:val="006F0581"/>
    <w:rsid w:val="006F0593"/>
    <w:rsid w:val="006F0BD2"/>
    <w:rsid w:val="006F1064"/>
    <w:rsid w:val="006F161B"/>
    <w:rsid w:val="006F198B"/>
    <w:rsid w:val="006F1EB7"/>
    <w:rsid w:val="006F1F45"/>
    <w:rsid w:val="006F2077"/>
    <w:rsid w:val="006F2223"/>
    <w:rsid w:val="006F22A0"/>
    <w:rsid w:val="006F2676"/>
    <w:rsid w:val="006F27CD"/>
    <w:rsid w:val="006F2882"/>
    <w:rsid w:val="006F2995"/>
    <w:rsid w:val="006F2FE8"/>
    <w:rsid w:val="006F3250"/>
    <w:rsid w:val="006F3BCB"/>
    <w:rsid w:val="006F3CD2"/>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053"/>
    <w:rsid w:val="007001DC"/>
    <w:rsid w:val="00700542"/>
    <w:rsid w:val="00700CB9"/>
    <w:rsid w:val="00700E6A"/>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6C0"/>
    <w:rsid w:val="00711A06"/>
    <w:rsid w:val="00711A78"/>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9F1"/>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346"/>
    <w:rsid w:val="0072442B"/>
    <w:rsid w:val="0072449B"/>
    <w:rsid w:val="00724634"/>
    <w:rsid w:val="00724A02"/>
    <w:rsid w:val="00724A68"/>
    <w:rsid w:val="00724B2C"/>
    <w:rsid w:val="00724B49"/>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B3"/>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498"/>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A06"/>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38"/>
    <w:rsid w:val="00743FCA"/>
    <w:rsid w:val="00744018"/>
    <w:rsid w:val="007441E7"/>
    <w:rsid w:val="0074427E"/>
    <w:rsid w:val="007445F8"/>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605"/>
    <w:rsid w:val="00751741"/>
    <w:rsid w:val="00751A64"/>
    <w:rsid w:val="00751ABB"/>
    <w:rsid w:val="00751B83"/>
    <w:rsid w:val="00751CC9"/>
    <w:rsid w:val="00751FF1"/>
    <w:rsid w:val="00752055"/>
    <w:rsid w:val="007525F1"/>
    <w:rsid w:val="007526E2"/>
    <w:rsid w:val="00752849"/>
    <w:rsid w:val="00752882"/>
    <w:rsid w:val="00752894"/>
    <w:rsid w:val="00752C21"/>
    <w:rsid w:val="0075327E"/>
    <w:rsid w:val="00753480"/>
    <w:rsid w:val="00753712"/>
    <w:rsid w:val="007538F7"/>
    <w:rsid w:val="007539EA"/>
    <w:rsid w:val="00753BE1"/>
    <w:rsid w:val="00753BE4"/>
    <w:rsid w:val="00753C8F"/>
    <w:rsid w:val="00753CA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D3"/>
    <w:rsid w:val="007574FC"/>
    <w:rsid w:val="00757648"/>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2FA6"/>
    <w:rsid w:val="007632AF"/>
    <w:rsid w:val="00763378"/>
    <w:rsid w:val="007634E3"/>
    <w:rsid w:val="0076396B"/>
    <w:rsid w:val="00763AA2"/>
    <w:rsid w:val="00763B0E"/>
    <w:rsid w:val="00763F51"/>
    <w:rsid w:val="00764172"/>
    <w:rsid w:val="00764194"/>
    <w:rsid w:val="00764499"/>
    <w:rsid w:val="00764529"/>
    <w:rsid w:val="00764750"/>
    <w:rsid w:val="00764838"/>
    <w:rsid w:val="00764989"/>
    <w:rsid w:val="00764A4F"/>
    <w:rsid w:val="00764BB0"/>
    <w:rsid w:val="00764C64"/>
    <w:rsid w:val="00765129"/>
    <w:rsid w:val="00765884"/>
    <w:rsid w:val="00765AB7"/>
    <w:rsid w:val="00765AFF"/>
    <w:rsid w:val="00765CAA"/>
    <w:rsid w:val="00765EC6"/>
    <w:rsid w:val="00765ED3"/>
    <w:rsid w:val="00765FE0"/>
    <w:rsid w:val="0076603A"/>
    <w:rsid w:val="00766765"/>
    <w:rsid w:val="00766776"/>
    <w:rsid w:val="0076681D"/>
    <w:rsid w:val="00766971"/>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BC"/>
    <w:rsid w:val="00772F8A"/>
    <w:rsid w:val="00773021"/>
    <w:rsid w:val="00773186"/>
    <w:rsid w:val="00773324"/>
    <w:rsid w:val="00773616"/>
    <w:rsid w:val="0077362D"/>
    <w:rsid w:val="0077366D"/>
    <w:rsid w:val="007739C6"/>
    <w:rsid w:val="00773DBB"/>
    <w:rsid w:val="00773E84"/>
    <w:rsid w:val="00774443"/>
    <w:rsid w:val="0077470C"/>
    <w:rsid w:val="007747DE"/>
    <w:rsid w:val="00774889"/>
    <w:rsid w:val="00774891"/>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895"/>
    <w:rsid w:val="00776AEA"/>
    <w:rsid w:val="00776BE8"/>
    <w:rsid w:val="00776F24"/>
    <w:rsid w:val="00777043"/>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6D"/>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71F"/>
    <w:rsid w:val="0078483B"/>
    <w:rsid w:val="0078488E"/>
    <w:rsid w:val="007848D0"/>
    <w:rsid w:val="00784BDE"/>
    <w:rsid w:val="00784DC3"/>
    <w:rsid w:val="00784EDC"/>
    <w:rsid w:val="00784EED"/>
    <w:rsid w:val="00785321"/>
    <w:rsid w:val="00785406"/>
    <w:rsid w:val="00785900"/>
    <w:rsid w:val="00785988"/>
    <w:rsid w:val="00785A51"/>
    <w:rsid w:val="0078615E"/>
    <w:rsid w:val="007864C0"/>
    <w:rsid w:val="0078658F"/>
    <w:rsid w:val="007865C4"/>
    <w:rsid w:val="007867CB"/>
    <w:rsid w:val="007868A0"/>
    <w:rsid w:val="00786958"/>
    <w:rsid w:val="00786A4C"/>
    <w:rsid w:val="00786A5C"/>
    <w:rsid w:val="00786AAA"/>
    <w:rsid w:val="00786C7A"/>
    <w:rsid w:val="00786CA7"/>
    <w:rsid w:val="00786D2A"/>
    <w:rsid w:val="00786E05"/>
    <w:rsid w:val="00786E71"/>
    <w:rsid w:val="00786E77"/>
    <w:rsid w:val="007872A8"/>
    <w:rsid w:val="007875C3"/>
    <w:rsid w:val="00787761"/>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598"/>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6C"/>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CCE"/>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0B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B7C"/>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5F4"/>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397"/>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BC1"/>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0F1"/>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48B"/>
    <w:rsid w:val="007F4602"/>
    <w:rsid w:val="007F474D"/>
    <w:rsid w:val="007F4B1C"/>
    <w:rsid w:val="007F4D20"/>
    <w:rsid w:val="007F4D9F"/>
    <w:rsid w:val="007F4FCA"/>
    <w:rsid w:val="007F5433"/>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9E"/>
    <w:rsid w:val="00800ED2"/>
    <w:rsid w:val="0080103C"/>
    <w:rsid w:val="008012C2"/>
    <w:rsid w:val="00801391"/>
    <w:rsid w:val="008016E4"/>
    <w:rsid w:val="008017DA"/>
    <w:rsid w:val="008018CE"/>
    <w:rsid w:val="00801A3F"/>
    <w:rsid w:val="00801C96"/>
    <w:rsid w:val="00801EBC"/>
    <w:rsid w:val="0080200C"/>
    <w:rsid w:val="00802120"/>
    <w:rsid w:val="00802280"/>
    <w:rsid w:val="008023BC"/>
    <w:rsid w:val="008023F3"/>
    <w:rsid w:val="008024ED"/>
    <w:rsid w:val="00802673"/>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07AE0"/>
    <w:rsid w:val="008101FD"/>
    <w:rsid w:val="008102DE"/>
    <w:rsid w:val="008104B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4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A91"/>
    <w:rsid w:val="00827BDC"/>
    <w:rsid w:val="00830060"/>
    <w:rsid w:val="008300AA"/>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2FB4"/>
    <w:rsid w:val="00833082"/>
    <w:rsid w:val="0083309C"/>
    <w:rsid w:val="008332D2"/>
    <w:rsid w:val="008335EB"/>
    <w:rsid w:val="008335ED"/>
    <w:rsid w:val="008337EB"/>
    <w:rsid w:val="0083386E"/>
    <w:rsid w:val="00833A4A"/>
    <w:rsid w:val="00833C5D"/>
    <w:rsid w:val="00833C7C"/>
    <w:rsid w:val="00833CA1"/>
    <w:rsid w:val="00833FE9"/>
    <w:rsid w:val="00834285"/>
    <w:rsid w:val="008342D5"/>
    <w:rsid w:val="008342F1"/>
    <w:rsid w:val="00834757"/>
    <w:rsid w:val="00834A95"/>
    <w:rsid w:val="00834C51"/>
    <w:rsid w:val="00834D40"/>
    <w:rsid w:val="00834EA7"/>
    <w:rsid w:val="00835118"/>
    <w:rsid w:val="008359E0"/>
    <w:rsid w:val="00835B28"/>
    <w:rsid w:val="00835B86"/>
    <w:rsid w:val="00835DAA"/>
    <w:rsid w:val="00835F41"/>
    <w:rsid w:val="008360A8"/>
    <w:rsid w:val="00836174"/>
    <w:rsid w:val="00836231"/>
    <w:rsid w:val="008362DD"/>
    <w:rsid w:val="008365CD"/>
    <w:rsid w:val="00836723"/>
    <w:rsid w:val="008367ED"/>
    <w:rsid w:val="00836A03"/>
    <w:rsid w:val="00836DDF"/>
    <w:rsid w:val="00837228"/>
    <w:rsid w:val="008376F6"/>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4F7"/>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5E"/>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B72"/>
    <w:rsid w:val="00846C3C"/>
    <w:rsid w:val="00846CFD"/>
    <w:rsid w:val="00846D3F"/>
    <w:rsid w:val="00846DC0"/>
    <w:rsid w:val="008470EE"/>
    <w:rsid w:val="008474A7"/>
    <w:rsid w:val="008476E6"/>
    <w:rsid w:val="00847A89"/>
    <w:rsid w:val="00847D73"/>
    <w:rsid w:val="00847D9C"/>
    <w:rsid w:val="00847DC3"/>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8A2"/>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5DE4"/>
    <w:rsid w:val="00855F9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8E2"/>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91"/>
    <w:rsid w:val="008758CA"/>
    <w:rsid w:val="0087593D"/>
    <w:rsid w:val="00875C94"/>
    <w:rsid w:val="00875F73"/>
    <w:rsid w:val="008760DE"/>
    <w:rsid w:val="008763C2"/>
    <w:rsid w:val="00876981"/>
    <w:rsid w:val="00876EB1"/>
    <w:rsid w:val="00877367"/>
    <w:rsid w:val="008776A6"/>
    <w:rsid w:val="00877A38"/>
    <w:rsid w:val="00877C61"/>
    <w:rsid w:val="00877D1E"/>
    <w:rsid w:val="008802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032"/>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8F9"/>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8A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530"/>
    <w:rsid w:val="0089686D"/>
    <w:rsid w:val="00896939"/>
    <w:rsid w:val="00896991"/>
    <w:rsid w:val="008969EC"/>
    <w:rsid w:val="00896AF9"/>
    <w:rsid w:val="00896C81"/>
    <w:rsid w:val="00896D74"/>
    <w:rsid w:val="00896D83"/>
    <w:rsid w:val="00897316"/>
    <w:rsid w:val="0089772E"/>
    <w:rsid w:val="0089781A"/>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8DA"/>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7A4"/>
    <w:rsid w:val="008A584C"/>
    <w:rsid w:val="008A5940"/>
    <w:rsid w:val="008A6076"/>
    <w:rsid w:val="008A6241"/>
    <w:rsid w:val="008A6307"/>
    <w:rsid w:val="008A6653"/>
    <w:rsid w:val="008A69FB"/>
    <w:rsid w:val="008A6A9C"/>
    <w:rsid w:val="008A6DEE"/>
    <w:rsid w:val="008A710A"/>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9B"/>
    <w:rsid w:val="008B5AB0"/>
    <w:rsid w:val="008B5D07"/>
    <w:rsid w:val="008B5D51"/>
    <w:rsid w:val="008B5D61"/>
    <w:rsid w:val="008B5EA9"/>
    <w:rsid w:val="008B6002"/>
    <w:rsid w:val="008B6054"/>
    <w:rsid w:val="008B610A"/>
    <w:rsid w:val="008B62A6"/>
    <w:rsid w:val="008B6637"/>
    <w:rsid w:val="008B6C46"/>
    <w:rsid w:val="008B6D09"/>
    <w:rsid w:val="008B6D82"/>
    <w:rsid w:val="008B6D91"/>
    <w:rsid w:val="008B6FEC"/>
    <w:rsid w:val="008B707C"/>
    <w:rsid w:val="008B747E"/>
    <w:rsid w:val="008B7709"/>
    <w:rsid w:val="008B7A1B"/>
    <w:rsid w:val="008B7B08"/>
    <w:rsid w:val="008B7EC0"/>
    <w:rsid w:val="008C01D5"/>
    <w:rsid w:val="008C03B4"/>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260"/>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5CC6"/>
    <w:rsid w:val="008C5DA4"/>
    <w:rsid w:val="008C6147"/>
    <w:rsid w:val="008C6184"/>
    <w:rsid w:val="008C62B8"/>
    <w:rsid w:val="008C6398"/>
    <w:rsid w:val="008C6818"/>
    <w:rsid w:val="008C6840"/>
    <w:rsid w:val="008C6946"/>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3DA1"/>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BB9"/>
    <w:rsid w:val="008E3DCB"/>
    <w:rsid w:val="008E3EEC"/>
    <w:rsid w:val="008E4175"/>
    <w:rsid w:val="008E4353"/>
    <w:rsid w:val="008E490E"/>
    <w:rsid w:val="008E4A9E"/>
    <w:rsid w:val="008E4B6C"/>
    <w:rsid w:val="008E529D"/>
    <w:rsid w:val="008E5453"/>
    <w:rsid w:val="008E5612"/>
    <w:rsid w:val="008E56F9"/>
    <w:rsid w:val="008E572D"/>
    <w:rsid w:val="008E596F"/>
    <w:rsid w:val="008E5BF2"/>
    <w:rsid w:val="008E5C81"/>
    <w:rsid w:val="008E5F7F"/>
    <w:rsid w:val="008E5FEB"/>
    <w:rsid w:val="008E63B7"/>
    <w:rsid w:val="008E6735"/>
    <w:rsid w:val="008E6AA2"/>
    <w:rsid w:val="008E6AB9"/>
    <w:rsid w:val="008E7001"/>
    <w:rsid w:val="008E703D"/>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C5"/>
    <w:rsid w:val="008F62D6"/>
    <w:rsid w:val="008F644E"/>
    <w:rsid w:val="008F651A"/>
    <w:rsid w:val="008F66FE"/>
    <w:rsid w:val="008F6F89"/>
    <w:rsid w:val="008F6FD3"/>
    <w:rsid w:val="008F72CC"/>
    <w:rsid w:val="008F72CD"/>
    <w:rsid w:val="008F75E3"/>
    <w:rsid w:val="008F7823"/>
    <w:rsid w:val="008F7BCC"/>
    <w:rsid w:val="008F7E2C"/>
    <w:rsid w:val="008F7F9D"/>
    <w:rsid w:val="00900079"/>
    <w:rsid w:val="00900231"/>
    <w:rsid w:val="0090035D"/>
    <w:rsid w:val="00900430"/>
    <w:rsid w:val="0090048A"/>
    <w:rsid w:val="00900515"/>
    <w:rsid w:val="0090059C"/>
    <w:rsid w:val="0090062D"/>
    <w:rsid w:val="0090072C"/>
    <w:rsid w:val="00900935"/>
    <w:rsid w:val="00900AC1"/>
    <w:rsid w:val="00900CD4"/>
    <w:rsid w:val="00900D22"/>
    <w:rsid w:val="00901034"/>
    <w:rsid w:val="0090129A"/>
    <w:rsid w:val="009015AB"/>
    <w:rsid w:val="009016D1"/>
    <w:rsid w:val="009016E6"/>
    <w:rsid w:val="0090177C"/>
    <w:rsid w:val="00901809"/>
    <w:rsid w:val="00901939"/>
    <w:rsid w:val="00901952"/>
    <w:rsid w:val="00901A6A"/>
    <w:rsid w:val="00901B32"/>
    <w:rsid w:val="00901BA1"/>
    <w:rsid w:val="00901C89"/>
    <w:rsid w:val="00901E94"/>
    <w:rsid w:val="00902384"/>
    <w:rsid w:val="00902425"/>
    <w:rsid w:val="0090249D"/>
    <w:rsid w:val="009026FC"/>
    <w:rsid w:val="00902DB2"/>
    <w:rsid w:val="00902E87"/>
    <w:rsid w:val="009032B6"/>
    <w:rsid w:val="009034AE"/>
    <w:rsid w:val="009036D7"/>
    <w:rsid w:val="00903802"/>
    <w:rsid w:val="00903B53"/>
    <w:rsid w:val="00903F14"/>
    <w:rsid w:val="00903FEB"/>
    <w:rsid w:val="00904068"/>
    <w:rsid w:val="0090442F"/>
    <w:rsid w:val="00904993"/>
    <w:rsid w:val="00905136"/>
    <w:rsid w:val="009056BB"/>
    <w:rsid w:val="009056DC"/>
    <w:rsid w:val="0090575D"/>
    <w:rsid w:val="00905834"/>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CC3"/>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2FC"/>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0D6"/>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6B5"/>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52D"/>
    <w:rsid w:val="00923608"/>
    <w:rsid w:val="00923682"/>
    <w:rsid w:val="009236BD"/>
    <w:rsid w:val="0092380E"/>
    <w:rsid w:val="009238E5"/>
    <w:rsid w:val="0092396D"/>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008"/>
    <w:rsid w:val="00930111"/>
    <w:rsid w:val="0093019F"/>
    <w:rsid w:val="00930826"/>
    <w:rsid w:val="0093094D"/>
    <w:rsid w:val="009309D9"/>
    <w:rsid w:val="00930C85"/>
    <w:rsid w:val="00930EB2"/>
    <w:rsid w:val="00931148"/>
    <w:rsid w:val="0093132F"/>
    <w:rsid w:val="0093145E"/>
    <w:rsid w:val="00931562"/>
    <w:rsid w:val="009318B5"/>
    <w:rsid w:val="00931AA7"/>
    <w:rsid w:val="00931C91"/>
    <w:rsid w:val="00931EA9"/>
    <w:rsid w:val="00931FF6"/>
    <w:rsid w:val="009326FE"/>
    <w:rsid w:val="009328C7"/>
    <w:rsid w:val="009328FA"/>
    <w:rsid w:val="00932DA1"/>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D3F"/>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AE"/>
    <w:rsid w:val="00941E4C"/>
    <w:rsid w:val="009423C3"/>
    <w:rsid w:val="00942407"/>
    <w:rsid w:val="00942549"/>
    <w:rsid w:val="009427B7"/>
    <w:rsid w:val="00942938"/>
    <w:rsid w:val="00942C05"/>
    <w:rsid w:val="00942C80"/>
    <w:rsid w:val="00943197"/>
    <w:rsid w:val="009435F2"/>
    <w:rsid w:val="00943994"/>
    <w:rsid w:val="00943CDC"/>
    <w:rsid w:val="00944097"/>
    <w:rsid w:val="009442DA"/>
    <w:rsid w:val="00944604"/>
    <w:rsid w:val="00944713"/>
    <w:rsid w:val="00944AE9"/>
    <w:rsid w:val="00944B31"/>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C2F"/>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7BF"/>
    <w:rsid w:val="00956C2B"/>
    <w:rsid w:val="00956C36"/>
    <w:rsid w:val="00956DEE"/>
    <w:rsid w:val="0095727D"/>
    <w:rsid w:val="0095781D"/>
    <w:rsid w:val="009578A2"/>
    <w:rsid w:val="00957B92"/>
    <w:rsid w:val="00957CFB"/>
    <w:rsid w:val="00957E7B"/>
    <w:rsid w:val="00957EB0"/>
    <w:rsid w:val="00957F71"/>
    <w:rsid w:val="00957F79"/>
    <w:rsid w:val="00960001"/>
    <w:rsid w:val="0096023C"/>
    <w:rsid w:val="00960245"/>
    <w:rsid w:val="00960259"/>
    <w:rsid w:val="009605AE"/>
    <w:rsid w:val="0096078B"/>
    <w:rsid w:val="00960AC2"/>
    <w:rsid w:val="00960B29"/>
    <w:rsid w:val="00960CE2"/>
    <w:rsid w:val="00960CE3"/>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982"/>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0D"/>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826"/>
    <w:rsid w:val="0098194F"/>
    <w:rsid w:val="00981B5F"/>
    <w:rsid w:val="00981C57"/>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4A6"/>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C5"/>
    <w:rsid w:val="00996FFA"/>
    <w:rsid w:val="009970A5"/>
    <w:rsid w:val="009970B8"/>
    <w:rsid w:val="00997187"/>
    <w:rsid w:val="009973A2"/>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3EE"/>
    <w:rsid w:val="009A14A7"/>
    <w:rsid w:val="009A14EF"/>
    <w:rsid w:val="009A1608"/>
    <w:rsid w:val="009A18DC"/>
    <w:rsid w:val="009A1B6F"/>
    <w:rsid w:val="009A1C42"/>
    <w:rsid w:val="009A1F09"/>
    <w:rsid w:val="009A1F22"/>
    <w:rsid w:val="009A2103"/>
    <w:rsid w:val="009A2121"/>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019"/>
    <w:rsid w:val="009B0154"/>
    <w:rsid w:val="009B02B6"/>
    <w:rsid w:val="009B030E"/>
    <w:rsid w:val="009B054F"/>
    <w:rsid w:val="009B08EF"/>
    <w:rsid w:val="009B0B16"/>
    <w:rsid w:val="009B0B5C"/>
    <w:rsid w:val="009B0BF5"/>
    <w:rsid w:val="009B0C72"/>
    <w:rsid w:val="009B0C99"/>
    <w:rsid w:val="009B0CC5"/>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DE3"/>
    <w:rsid w:val="009B4F3D"/>
    <w:rsid w:val="009B5007"/>
    <w:rsid w:val="009B506A"/>
    <w:rsid w:val="009B506B"/>
    <w:rsid w:val="009B526F"/>
    <w:rsid w:val="009B5359"/>
    <w:rsid w:val="009B53FF"/>
    <w:rsid w:val="009B57EF"/>
    <w:rsid w:val="009B5B85"/>
    <w:rsid w:val="009B5F9C"/>
    <w:rsid w:val="009B6040"/>
    <w:rsid w:val="009B6373"/>
    <w:rsid w:val="009B65F8"/>
    <w:rsid w:val="009B66AC"/>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A73"/>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28"/>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66C"/>
    <w:rsid w:val="009D374C"/>
    <w:rsid w:val="009D3E9D"/>
    <w:rsid w:val="009D464D"/>
    <w:rsid w:val="009D475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64"/>
    <w:rsid w:val="009E058F"/>
    <w:rsid w:val="009E076A"/>
    <w:rsid w:val="009E0913"/>
    <w:rsid w:val="009E093F"/>
    <w:rsid w:val="009E095C"/>
    <w:rsid w:val="009E0A9E"/>
    <w:rsid w:val="009E0B88"/>
    <w:rsid w:val="009E0D41"/>
    <w:rsid w:val="009E0D57"/>
    <w:rsid w:val="009E0FCC"/>
    <w:rsid w:val="009E1065"/>
    <w:rsid w:val="009E108A"/>
    <w:rsid w:val="009E1121"/>
    <w:rsid w:val="009E136B"/>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9AB"/>
    <w:rsid w:val="009E3AFD"/>
    <w:rsid w:val="009E3CDD"/>
    <w:rsid w:val="009E3E13"/>
    <w:rsid w:val="009E3EB5"/>
    <w:rsid w:val="009E3FE5"/>
    <w:rsid w:val="009E4196"/>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1BA"/>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23"/>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280"/>
    <w:rsid w:val="009F639C"/>
    <w:rsid w:val="009F6771"/>
    <w:rsid w:val="009F6850"/>
    <w:rsid w:val="009F6AEC"/>
    <w:rsid w:val="009F7292"/>
    <w:rsid w:val="009F74E4"/>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BCF"/>
    <w:rsid w:val="00A04CE8"/>
    <w:rsid w:val="00A05B64"/>
    <w:rsid w:val="00A05C22"/>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9FC"/>
    <w:rsid w:val="00A10A06"/>
    <w:rsid w:val="00A10BB8"/>
    <w:rsid w:val="00A11119"/>
    <w:rsid w:val="00A111A7"/>
    <w:rsid w:val="00A11336"/>
    <w:rsid w:val="00A11733"/>
    <w:rsid w:val="00A11A19"/>
    <w:rsid w:val="00A11C18"/>
    <w:rsid w:val="00A11D33"/>
    <w:rsid w:val="00A11D4B"/>
    <w:rsid w:val="00A11DC4"/>
    <w:rsid w:val="00A11E2D"/>
    <w:rsid w:val="00A1200D"/>
    <w:rsid w:val="00A1241B"/>
    <w:rsid w:val="00A12B0A"/>
    <w:rsid w:val="00A12C26"/>
    <w:rsid w:val="00A12E89"/>
    <w:rsid w:val="00A13139"/>
    <w:rsid w:val="00A131ED"/>
    <w:rsid w:val="00A133E4"/>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152"/>
    <w:rsid w:val="00A172E8"/>
    <w:rsid w:val="00A1767C"/>
    <w:rsid w:val="00A17811"/>
    <w:rsid w:val="00A1785B"/>
    <w:rsid w:val="00A179FF"/>
    <w:rsid w:val="00A17A10"/>
    <w:rsid w:val="00A17C57"/>
    <w:rsid w:val="00A17C9C"/>
    <w:rsid w:val="00A17CA4"/>
    <w:rsid w:val="00A20305"/>
    <w:rsid w:val="00A2054D"/>
    <w:rsid w:val="00A2091E"/>
    <w:rsid w:val="00A20E58"/>
    <w:rsid w:val="00A20E6E"/>
    <w:rsid w:val="00A21193"/>
    <w:rsid w:val="00A21257"/>
    <w:rsid w:val="00A213CF"/>
    <w:rsid w:val="00A216BB"/>
    <w:rsid w:val="00A21A36"/>
    <w:rsid w:val="00A21A55"/>
    <w:rsid w:val="00A21A9A"/>
    <w:rsid w:val="00A21EB7"/>
    <w:rsid w:val="00A22353"/>
    <w:rsid w:val="00A22554"/>
    <w:rsid w:val="00A225B8"/>
    <w:rsid w:val="00A2274E"/>
    <w:rsid w:val="00A227AA"/>
    <w:rsid w:val="00A22A27"/>
    <w:rsid w:val="00A22A9C"/>
    <w:rsid w:val="00A22C23"/>
    <w:rsid w:val="00A22E09"/>
    <w:rsid w:val="00A22E18"/>
    <w:rsid w:val="00A22EC1"/>
    <w:rsid w:val="00A22FDE"/>
    <w:rsid w:val="00A2300A"/>
    <w:rsid w:val="00A237F4"/>
    <w:rsid w:val="00A23A99"/>
    <w:rsid w:val="00A23DE3"/>
    <w:rsid w:val="00A2428A"/>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1F0"/>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0F89"/>
    <w:rsid w:val="00A31044"/>
    <w:rsid w:val="00A3117E"/>
    <w:rsid w:val="00A31408"/>
    <w:rsid w:val="00A314C4"/>
    <w:rsid w:val="00A314F9"/>
    <w:rsid w:val="00A3152F"/>
    <w:rsid w:val="00A31765"/>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2D4"/>
    <w:rsid w:val="00A3432B"/>
    <w:rsid w:val="00A343D1"/>
    <w:rsid w:val="00A34465"/>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485"/>
    <w:rsid w:val="00A37A42"/>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6AB"/>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46"/>
    <w:rsid w:val="00A54B82"/>
    <w:rsid w:val="00A553AF"/>
    <w:rsid w:val="00A5542C"/>
    <w:rsid w:val="00A555A6"/>
    <w:rsid w:val="00A5594E"/>
    <w:rsid w:val="00A55952"/>
    <w:rsid w:val="00A55D74"/>
    <w:rsid w:val="00A55EC2"/>
    <w:rsid w:val="00A56156"/>
    <w:rsid w:val="00A56170"/>
    <w:rsid w:val="00A56395"/>
    <w:rsid w:val="00A567C4"/>
    <w:rsid w:val="00A56815"/>
    <w:rsid w:val="00A569D4"/>
    <w:rsid w:val="00A56A58"/>
    <w:rsid w:val="00A56BB4"/>
    <w:rsid w:val="00A56BE4"/>
    <w:rsid w:val="00A56C02"/>
    <w:rsid w:val="00A56D31"/>
    <w:rsid w:val="00A56F32"/>
    <w:rsid w:val="00A57197"/>
    <w:rsid w:val="00A57469"/>
    <w:rsid w:val="00A57757"/>
    <w:rsid w:val="00A577B5"/>
    <w:rsid w:val="00A577DA"/>
    <w:rsid w:val="00A5792C"/>
    <w:rsid w:val="00A57B69"/>
    <w:rsid w:val="00A57BF8"/>
    <w:rsid w:val="00A57C45"/>
    <w:rsid w:val="00A57D63"/>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819"/>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0DF"/>
    <w:rsid w:val="00A8013C"/>
    <w:rsid w:val="00A802AC"/>
    <w:rsid w:val="00A80347"/>
    <w:rsid w:val="00A8048E"/>
    <w:rsid w:val="00A8056E"/>
    <w:rsid w:val="00A80602"/>
    <w:rsid w:val="00A8067D"/>
    <w:rsid w:val="00A808DC"/>
    <w:rsid w:val="00A80926"/>
    <w:rsid w:val="00A8094B"/>
    <w:rsid w:val="00A8097B"/>
    <w:rsid w:val="00A80AEF"/>
    <w:rsid w:val="00A80F33"/>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81"/>
    <w:rsid w:val="00A8581B"/>
    <w:rsid w:val="00A85A05"/>
    <w:rsid w:val="00A85FD2"/>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994"/>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C21"/>
    <w:rsid w:val="00A91D11"/>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3C"/>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107"/>
    <w:rsid w:val="00A963C7"/>
    <w:rsid w:val="00A96746"/>
    <w:rsid w:val="00A96B2D"/>
    <w:rsid w:val="00A96CC3"/>
    <w:rsid w:val="00A97087"/>
    <w:rsid w:val="00A972C0"/>
    <w:rsid w:val="00A97432"/>
    <w:rsid w:val="00A974B6"/>
    <w:rsid w:val="00A97559"/>
    <w:rsid w:val="00A97BC1"/>
    <w:rsid w:val="00A97C68"/>
    <w:rsid w:val="00A97CBA"/>
    <w:rsid w:val="00A97E08"/>
    <w:rsid w:val="00A97EF1"/>
    <w:rsid w:val="00AA0001"/>
    <w:rsid w:val="00AA0353"/>
    <w:rsid w:val="00AA0726"/>
    <w:rsid w:val="00AA086F"/>
    <w:rsid w:val="00AA09BD"/>
    <w:rsid w:val="00AA0F0B"/>
    <w:rsid w:val="00AA1252"/>
    <w:rsid w:val="00AA12B6"/>
    <w:rsid w:val="00AA1460"/>
    <w:rsid w:val="00AA1626"/>
    <w:rsid w:val="00AA1716"/>
    <w:rsid w:val="00AA180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41"/>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B32"/>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197"/>
    <w:rsid w:val="00AB3317"/>
    <w:rsid w:val="00AB343E"/>
    <w:rsid w:val="00AB348A"/>
    <w:rsid w:val="00AB36DE"/>
    <w:rsid w:val="00AB3819"/>
    <w:rsid w:val="00AB39A9"/>
    <w:rsid w:val="00AB3B6B"/>
    <w:rsid w:val="00AB3E39"/>
    <w:rsid w:val="00AB3F38"/>
    <w:rsid w:val="00AB43EC"/>
    <w:rsid w:val="00AB4410"/>
    <w:rsid w:val="00AB4B40"/>
    <w:rsid w:val="00AB4BF4"/>
    <w:rsid w:val="00AB4C95"/>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BEB"/>
    <w:rsid w:val="00AC5D26"/>
    <w:rsid w:val="00AC5D97"/>
    <w:rsid w:val="00AC5EC7"/>
    <w:rsid w:val="00AC651B"/>
    <w:rsid w:val="00AC6526"/>
    <w:rsid w:val="00AC67DA"/>
    <w:rsid w:val="00AC68B6"/>
    <w:rsid w:val="00AC69E5"/>
    <w:rsid w:val="00AC6ED2"/>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2F97"/>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4AC"/>
    <w:rsid w:val="00AD653B"/>
    <w:rsid w:val="00AD674C"/>
    <w:rsid w:val="00AD6C7F"/>
    <w:rsid w:val="00AD70A8"/>
    <w:rsid w:val="00AD7305"/>
    <w:rsid w:val="00AD75B8"/>
    <w:rsid w:val="00AD75CD"/>
    <w:rsid w:val="00AD7A07"/>
    <w:rsid w:val="00AD7E64"/>
    <w:rsid w:val="00AE04AA"/>
    <w:rsid w:val="00AE0719"/>
    <w:rsid w:val="00AE08B9"/>
    <w:rsid w:val="00AE08CF"/>
    <w:rsid w:val="00AE0C56"/>
    <w:rsid w:val="00AE0C88"/>
    <w:rsid w:val="00AE0F7B"/>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AE2"/>
    <w:rsid w:val="00AE6D56"/>
    <w:rsid w:val="00AE7088"/>
    <w:rsid w:val="00AE712A"/>
    <w:rsid w:val="00AE7454"/>
    <w:rsid w:val="00AE77AA"/>
    <w:rsid w:val="00AE7864"/>
    <w:rsid w:val="00AE793D"/>
    <w:rsid w:val="00AE7949"/>
    <w:rsid w:val="00AE7A3E"/>
    <w:rsid w:val="00AE7B94"/>
    <w:rsid w:val="00AE7BBD"/>
    <w:rsid w:val="00AF0146"/>
    <w:rsid w:val="00AF0313"/>
    <w:rsid w:val="00AF03C8"/>
    <w:rsid w:val="00AF0415"/>
    <w:rsid w:val="00AF04B8"/>
    <w:rsid w:val="00AF05C2"/>
    <w:rsid w:val="00AF064A"/>
    <w:rsid w:val="00AF07EE"/>
    <w:rsid w:val="00AF0AEF"/>
    <w:rsid w:val="00AF1442"/>
    <w:rsid w:val="00AF1613"/>
    <w:rsid w:val="00AF16E4"/>
    <w:rsid w:val="00AF1752"/>
    <w:rsid w:val="00AF1833"/>
    <w:rsid w:val="00AF1B7B"/>
    <w:rsid w:val="00AF2126"/>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75"/>
    <w:rsid w:val="00AF78C2"/>
    <w:rsid w:val="00AF7925"/>
    <w:rsid w:val="00AF795C"/>
    <w:rsid w:val="00AF7FA5"/>
    <w:rsid w:val="00B001FF"/>
    <w:rsid w:val="00B003E8"/>
    <w:rsid w:val="00B00724"/>
    <w:rsid w:val="00B00752"/>
    <w:rsid w:val="00B0090B"/>
    <w:rsid w:val="00B00E19"/>
    <w:rsid w:val="00B00F25"/>
    <w:rsid w:val="00B00F61"/>
    <w:rsid w:val="00B00FBB"/>
    <w:rsid w:val="00B0128C"/>
    <w:rsid w:val="00B01DBF"/>
    <w:rsid w:val="00B021C7"/>
    <w:rsid w:val="00B022A6"/>
    <w:rsid w:val="00B02448"/>
    <w:rsid w:val="00B0249F"/>
    <w:rsid w:val="00B026C1"/>
    <w:rsid w:val="00B02733"/>
    <w:rsid w:val="00B0279C"/>
    <w:rsid w:val="00B02B9C"/>
    <w:rsid w:val="00B02BBC"/>
    <w:rsid w:val="00B02ED4"/>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758"/>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3FF4"/>
    <w:rsid w:val="00B141E1"/>
    <w:rsid w:val="00B1432F"/>
    <w:rsid w:val="00B143C1"/>
    <w:rsid w:val="00B146F0"/>
    <w:rsid w:val="00B14EB0"/>
    <w:rsid w:val="00B152F4"/>
    <w:rsid w:val="00B15594"/>
    <w:rsid w:val="00B156A9"/>
    <w:rsid w:val="00B15701"/>
    <w:rsid w:val="00B1598B"/>
    <w:rsid w:val="00B15B6E"/>
    <w:rsid w:val="00B15DA7"/>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1C"/>
    <w:rsid w:val="00B21A33"/>
    <w:rsid w:val="00B21B29"/>
    <w:rsid w:val="00B21CBA"/>
    <w:rsid w:val="00B21E5C"/>
    <w:rsid w:val="00B21EA5"/>
    <w:rsid w:val="00B21F3E"/>
    <w:rsid w:val="00B220B8"/>
    <w:rsid w:val="00B221E7"/>
    <w:rsid w:val="00B2220D"/>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4D5"/>
    <w:rsid w:val="00B24635"/>
    <w:rsid w:val="00B2472D"/>
    <w:rsid w:val="00B24747"/>
    <w:rsid w:val="00B24801"/>
    <w:rsid w:val="00B24961"/>
    <w:rsid w:val="00B2499D"/>
    <w:rsid w:val="00B24A8F"/>
    <w:rsid w:val="00B2509E"/>
    <w:rsid w:val="00B25368"/>
    <w:rsid w:val="00B25762"/>
    <w:rsid w:val="00B258A6"/>
    <w:rsid w:val="00B259DD"/>
    <w:rsid w:val="00B259E4"/>
    <w:rsid w:val="00B25B40"/>
    <w:rsid w:val="00B25EC1"/>
    <w:rsid w:val="00B25FBA"/>
    <w:rsid w:val="00B25FDD"/>
    <w:rsid w:val="00B25FDE"/>
    <w:rsid w:val="00B260F8"/>
    <w:rsid w:val="00B26287"/>
    <w:rsid w:val="00B262F6"/>
    <w:rsid w:val="00B26365"/>
    <w:rsid w:val="00B265F6"/>
    <w:rsid w:val="00B266AE"/>
    <w:rsid w:val="00B266BC"/>
    <w:rsid w:val="00B26AB0"/>
    <w:rsid w:val="00B26AD2"/>
    <w:rsid w:val="00B26CA2"/>
    <w:rsid w:val="00B26D05"/>
    <w:rsid w:val="00B26D73"/>
    <w:rsid w:val="00B2727D"/>
    <w:rsid w:val="00B2757E"/>
    <w:rsid w:val="00B27899"/>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1F08"/>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9BA"/>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0D3"/>
    <w:rsid w:val="00B431CE"/>
    <w:rsid w:val="00B433CC"/>
    <w:rsid w:val="00B435B1"/>
    <w:rsid w:val="00B4367F"/>
    <w:rsid w:val="00B437DB"/>
    <w:rsid w:val="00B437FB"/>
    <w:rsid w:val="00B4381A"/>
    <w:rsid w:val="00B43897"/>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DA7"/>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A9B"/>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B55"/>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63"/>
    <w:rsid w:val="00B64CD3"/>
    <w:rsid w:val="00B64F85"/>
    <w:rsid w:val="00B65139"/>
    <w:rsid w:val="00B65446"/>
    <w:rsid w:val="00B655EF"/>
    <w:rsid w:val="00B65778"/>
    <w:rsid w:val="00B6595A"/>
    <w:rsid w:val="00B659F1"/>
    <w:rsid w:val="00B65BEE"/>
    <w:rsid w:val="00B65CF2"/>
    <w:rsid w:val="00B65D50"/>
    <w:rsid w:val="00B65E9E"/>
    <w:rsid w:val="00B662EF"/>
    <w:rsid w:val="00B66477"/>
    <w:rsid w:val="00B667B5"/>
    <w:rsid w:val="00B66AF0"/>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09B"/>
    <w:rsid w:val="00B731AB"/>
    <w:rsid w:val="00B73280"/>
    <w:rsid w:val="00B73341"/>
    <w:rsid w:val="00B737F9"/>
    <w:rsid w:val="00B7389E"/>
    <w:rsid w:val="00B73913"/>
    <w:rsid w:val="00B7394B"/>
    <w:rsid w:val="00B73980"/>
    <w:rsid w:val="00B73B25"/>
    <w:rsid w:val="00B73E53"/>
    <w:rsid w:val="00B73EF7"/>
    <w:rsid w:val="00B73F3C"/>
    <w:rsid w:val="00B74222"/>
    <w:rsid w:val="00B743EB"/>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51"/>
    <w:rsid w:val="00B802E8"/>
    <w:rsid w:val="00B80419"/>
    <w:rsid w:val="00B80576"/>
    <w:rsid w:val="00B807B3"/>
    <w:rsid w:val="00B80910"/>
    <w:rsid w:val="00B80C71"/>
    <w:rsid w:val="00B80D1B"/>
    <w:rsid w:val="00B80D8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57F"/>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E9F"/>
    <w:rsid w:val="00B86F27"/>
    <w:rsid w:val="00B8711C"/>
    <w:rsid w:val="00B8717B"/>
    <w:rsid w:val="00B873D2"/>
    <w:rsid w:val="00B87467"/>
    <w:rsid w:val="00B875C7"/>
    <w:rsid w:val="00B879EC"/>
    <w:rsid w:val="00B87DFC"/>
    <w:rsid w:val="00B87E1F"/>
    <w:rsid w:val="00B87F87"/>
    <w:rsid w:val="00B90023"/>
    <w:rsid w:val="00B90028"/>
    <w:rsid w:val="00B900AD"/>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68"/>
    <w:rsid w:val="00B92A88"/>
    <w:rsid w:val="00B92AF5"/>
    <w:rsid w:val="00B92BF8"/>
    <w:rsid w:val="00B9317C"/>
    <w:rsid w:val="00B93204"/>
    <w:rsid w:val="00B9331C"/>
    <w:rsid w:val="00B93724"/>
    <w:rsid w:val="00B938A7"/>
    <w:rsid w:val="00B938CE"/>
    <w:rsid w:val="00B94073"/>
    <w:rsid w:val="00B943FF"/>
    <w:rsid w:val="00B947FC"/>
    <w:rsid w:val="00B94E17"/>
    <w:rsid w:val="00B94F3B"/>
    <w:rsid w:val="00B951C1"/>
    <w:rsid w:val="00B95262"/>
    <w:rsid w:val="00B95311"/>
    <w:rsid w:val="00B953C1"/>
    <w:rsid w:val="00B95404"/>
    <w:rsid w:val="00B9549A"/>
    <w:rsid w:val="00B95551"/>
    <w:rsid w:val="00B956BD"/>
    <w:rsid w:val="00B956DD"/>
    <w:rsid w:val="00B957FE"/>
    <w:rsid w:val="00B9583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CA0"/>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B48"/>
    <w:rsid w:val="00BC1C11"/>
    <w:rsid w:val="00BC1C3C"/>
    <w:rsid w:val="00BC1D45"/>
    <w:rsid w:val="00BC1D6C"/>
    <w:rsid w:val="00BC22AF"/>
    <w:rsid w:val="00BC245A"/>
    <w:rsid w:val="00BC2704"/>
    <w:rsid w:val="00BC28BB"/>
    <w:rsid w:val="00BC2A00"/>
    <w:rsid w:val="00BC307F"/>
    <w:rsid w:val="00BC30C3"/>
    <w:rsid w:val="00BC313B"/>
    <w:rsid w:val="00BC3159"/>
    <w:rsid w:val="00BC3257"/>
    <w:rsid w:val="00BC351A"/>
    <w:rsid w:val="00BC393B"/>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D69"/>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1E04"/>
    <w:rsid w:val="00BD2019"/>
    <w:rsid w:val="00BD21BE"/>
    <w:rsid w:val="00BD2527"/>
    <w:rsid w:val="00BD25AA"/>
    <w:rsid w:val="00BD2BAC"/>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A98"/>
    <w:rsid w:val="00BD4B0D"/>
    <w:rsid w:val="00BD4C79"/>
    <w:rsid w:val="00BD4E96"/>
    <w:rsid w:val="00BD4F4C"/>
    <w:rsid w:val="00BD50AA"/>
    <w:rsid w:val="00BD50B8"/>
    <w:rsid w:val="00BD5135"/>
    <w:rsid w:val="00BD5251"/>
    <w:rsid w:val="00BD53B1"/>
    <w:rsid w:val="00BD53F3"/>
    <w:rsid w:val="00BD54EF"/>
    <w:rsid w:val="00BD55AA"/>
    <w:rsid w:val="00BD55C9"/>
    <w:rsid w:val="00BD58AE"/>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71C"/>
    <w:rsid w:val="00BD799E"/>
    <w:rsid w:val="00BD7BB8"/>
    <w:rsid w:val="00BD7EA3"/>
    <w:rsid w:val="00BD7F2A"/>
    <w:rsid w:val="00BD7FE2"/>
    <w:rsid w:val="00BE014A"/>
    <w:rsid w:val="00BE01DD"/>
    <w:rsid w:val="00BE041D"/>
    <w:rsid w:val="00BE066D"/>
    <w:rsid w:val="00BE0A55"/>
    <w:rsid w:val="00BE0B19"/>
    <w:rsid w:val="00BE0B4B"/>
    <w:rsid w:val="00BE0DD8"/>
    <w:rsid w:val="00BE0E7B"/>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0D"/>
    <w:rsid w:val="00BE4D87"/>
    <w:rsid w:val="00BE4F54"/>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4BB"/>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91D"/>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0D6E"/>
    <w:rsid w:val="00C010F0"/>
    <w:rsid w:val="00C01671"/>
    <w:rsid w:val="00C01949"/>
    <w:rsid w:val="00C01A37"/>
    <w:rsid w:val="00C01CAA"/>
    <w:rsid w:val="00C01D0E"/>
    <w:rsid w:val="00C01D9F"/>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11C"/>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0FD6"/>
    <w:rsid w:val="00C11013"/>
    <w:rsid w:val="00C110E5"/>
    <w:rsid w:val="00C1112B"/>
    <w:rsid w:val="00C11228"/>
    <w:rsid w:val="00C1138A"/>
    <w:rsid w:val="00C113D5"/>
    <w:rsid w:val="00C117BA"/>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5D5"/>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CA1"/>
    <w:rsid w:val="00C21464"/>
    <w:rsid w:val="00C214F9"/>
    <w:rsid w:val="00C2161B"/>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47"/>
    <w:rsid w:val="00C266B9"/>
    <w:rsid w:val="00C26819"/>
    <w:rsid w:val="00C268E4"/>
    <w:rsid w:val="00C26C59"/>
    <w:rsid w:val="00C26DB8"/>
    <w:rsid w:val="00C26E20"/>
    <w:rsid w:val="00C26FA6"/>
    <w:rsid w:val="00C27061"/>
    <w:rsid w:val="00C274A4"/>
    <w:rsid w:val="00C276EC"/>
    <w:rsid w:val="00C27758"/>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BB7"/>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60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C8A"/>
    <w:rsid w:val="00C46F7D"/>
    <w:rsid w:val="00C4719B"/>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DC"/>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5A1"/>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13F"/>
    <w:rsid w:val="00C622B2"/>
    <w:rsid w:val="00C623F0"/>
    <w:rsid w:val="00C62480"/>
    <w:rsid w:val="00C62699"/>
    <w:rsid w:val="00C6281B"/>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DB4"/>
    <w:rsid w:val="00C65E71"/>
    <w:rsid w:val="00C66744"/>
    <w:rsid w:val="00C66A94"/>
    <w:rsid w:val="00C66D8A"/>
    <w:rsid w:val="00C66D98"/>
    <w:rsid w:val="00C6705B"/>
    <w:rsid w:val="00C6712B"/>
    <w:rsid w:val="00C67434"/>
    <w:rsid w:val="00C67464"/>
    <w:rsid w:val="00C67521"/>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AC"/>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36B"/>
    <w:rsid w:val="00C75405"/>
    <w:rsid w:val="00C75428"/>
    <w:rsid w:val="00C7577C"/>
    <w:rsid w:val="00C75A6B"/>
    <w:rsid w:val="00C75CBA"/>
    <w:rsid w:val="00C763B6"/>
    <w:rsid w:val="00C7644F"/>
    <w:rsid w:val="00C764A3"/>
    <w:rsid w:val="00C76678"/>
    <w:rsid w:val="00C767AA"/>
    <w:rsid w:val="00C7687D"/>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3FE"/>
    <w:rsid w:val="00C854A4"/>
    <w:rsid w:val="00C854C6"/>
    <w:rsid w:val="00C855A2"/>
    <w:rsid w:val="00C857EB"/>
    <w:rsid w:val="00C8596C"/>
    <w:rsid w:val="00C85BDE"/>
    <w:rsid w:val="00C86283"/>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8E"/>
    <w:rsid w:val="00C927A6"/>
    <w:rsid w:val="00C92C7F"/>
    <w:rsid w:val="00C92E96"/>
    <w:rsid w:val="00C93092"/>
    <w:rsid w:val="00C932AD"/>
    <w:rsid w:val="00C93462"/>
    <w:rsid w:val="00C9369D"/>
    <w:rsid w:val="00C93BE4"/>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14C"/>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6B4"/>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37E"/>
    <w:rsid w:val="00CA54B9"/>
    <w:rsid w:val="00CA5625"/>
    <w:rsid w:val="00CA58AB"/>
    <w:rsid w:val="00CA59DD"/>
    <w:rsid w:val="00CA5B9A"/>
    <w:rsid w:val="00CA5D0D"/>
    <w:rsid w:val="00CA5D5D"/>
    <w:rsid w:val="00CA60CF"/>
    <w:rsid w:val="00CA663F"/>
    <w:rsid w:val="00CA6900"/>
    <w:rsid w:val="00CA6A0A"/>
    <w:rsid w:val="00CA6BB1"/>
    <w:rsid w:val="00CA6C8C"/>
    <w:rsid w:val="00CA6E1F"/>
    <w:rsid w:val="00CA6F56"/>
    <w:rsid w:val="00CA714D"/>
    <w:rsid w:val="00CA721D"/>
    <w:rsid w:val="00CA725A"/>
    <w:rsid w:val="00CA72DB"/>
    <w:rsid w:val="00CA7624"/>
    <w:rsid w:val="00CA7BBB"/>
    <w:rsid w:val="00CA7E09"/>
    <w:rsid w:val="00CA7E8D"/>
    <w:rsid w:val="00CA7F07"/>
    <w:rsid w:val="00CB008E"/>
    <w:rsid w:val="00CB01FA"/>
    <w:rsid w:val="00CB02B7"/>
    <w:rsid w:val="00CB06F6"/>
    <w:rsid w:val="00CB0737"/>
    <w:rsid w:val="00CB097A"/>
    <w:rsid w:val="00CB0B06"/>
    <w:rsid w:val="00CB0FBF"/>
    <w:rsid w:val="00CB0FF7"/>
    <w:rsid w:val="00CB11A9"/>
    <w:rsid w:val="00CB1319"/>
    <w:rsid w:val="00CB14AC"/>
    <w:rsid w:val="00CB14E6"/>
    <w:rsid w:val="00CB1582"/>
    <w:rsid w:val="00CB165B"/>
    <w:rsid w:val="00CB1B1E"/>
    <w:rsid w:val="00CB1D04"/>
    <w:rsid w:val="00CB2695"/>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476"/>
    <w:rsid w:val="00CB57D5"/>
    <w:rsid w:val="00CB59C3"/>
    <w:rsid w:val="00CB5B1E"/>
    <w:rsid w:val="00CB5C2E"/>
    <w:rsid w:val="00CB5C70"/>
    <w:rsid w:val="00CB5D23"/>
    <w:rsid w:val="00CB5E5A"/>
    <w:rsid w:val="00CB6189"/>
    <w:rsid w:val="00CB6370"/>
    <w:rsid w:val="00CB6568"/>
    <w:rsid w:val="00CB663B"/>
    <w:rsid w:val="00CB67D6"/>
    <w:rsid w:val="00CB6CD8"/>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2E77"/>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B3C"/>
    <w:rsid w:val="00CC7D65"/>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66"/>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0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A83"/>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53"/>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4AD"/>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63"/>
    <w:rsid w:val="00CF127F"/>
    <w:rsid w:val="00CF1589"/>
    <w:rsid w:val="00CF16D5"/>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B5"/>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02"/>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01"/>
    <w:rsid w:val="00D01A88"/>
    <w:rsid w:val="00D01B21"/>
    <w:rsid w:val="00D01BC9"/>
    <w:rsid w:val="00D01CB5"/>
    <w:rsid w:val="00D01E2F"/>
    <w:rsid w:val="00D0212E"/>
    <w:rsid w:val="00D02187"/>
    <w:rsid w:val="00D0269A"/>
    <w:rsid w:val="00D02D4E"/>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18"/>
    <w:rsid w:val="00D114D1"/>
    <w:rsid w:val="00D1157B"/>
    <w:rsid w:val="00D115CF"/>
    <w:rsid w:val="00D11988"/>
    <w:rsid w:val="00D11B0B"/>
    <w:rsid w:val="00D11B5B"/>
    <w:rsid w:val="00D11D0B"/>
    <w:rsid w:val="00D11DD9"/>
    <w:rsid w:val="00D11DE1"/>
    <w:rsid w:val="00D11E65"/>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8F"/>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E50"/>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3ED"/>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178"/>
    <w:rsid w:val="00D2320E"/>
    <w:rsid w:val="00D23242"/>
    <w:rsid w:val="00D23288"/>
    <w:rsid w:val="00D2333E"/>
    <w:rsid w:val="00D233F1"/>
    <w:rsid w:val="00D23633"/>
    <w:rsid w:val="00D237AD"/>
    <w:rsid w:val="00D23870"/>
    <w:rsid w:val="00D238A4"/>
    <w:rsid w:val="00D238BC"/>
    <w:rsid w:val="00D23C80"/>
    <w:rsid w:val="00D23E0C"/>
    <w:rsid w:val="00D24068"/>
    <w:rsid w:val="00D2431A"/>
    <w:rsid w:val="00D24410"/>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0E8D"/>
    <w:rsid w:val="00D31072"/>
    <w:rsid w:val="00D31407"/>
    <w:rsid w:val="00D3142D"/>
    <w:rsid w:val="00D31530"/>
    <w:rsid w:val="00D3158B"/>
    <w:rsid w:val="00D31591"/>
    <w:rsid w:val="00D31835"/>
    <w:rsid w:val="00D31A02"/>
    <w:rsid w:val="00D31FED"/>
    <w:rsid w:val="00D32190"/>
    <w:rsid w:val="00D32288"/>
    <w:rsid w:val="00D328DE"/>
    <w:rsid w:val="00D32A9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8B2"/>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BD4"/>
    <w:rsid w:val="00D44DEB"/>
    <w:rsid w:val="00D44F6D"/>
    <w:rsid w:val="00D45365"/>
    <w:rsid w:val="00D457DE"/>
    <w:rsid w:val="00D45871"/>
    <w:rsid w:val="00D458FC"/>
    <w:rsid w:val="00D45B07"/>
    <w:rsid w:val="00D45DF3"/>
    <w:rsid w:val="00D4613F"/>
    <w:rsid w:val="00D46174"/>
    <w:rsid w:val="00D46331"/>
    <w:rsid w:val="00D4639B"/>
    <w:rsid w:val="00D465A2"/>
    <w:rsid w:val="00D4693F"/>
    <w:rsid w:val="00D46A02"/>
    <w:rsid w:val="00D47103"/>
    <w:rsid w:val="00D4777A"/>
    <w:rsid w:val="00D47922"/>
    <w:rsid w:val="00D47B1B"/>
    <w:rsid w:val="00D47C90"/>
    <w:rsid w:val="00D47CD7"/>
    <w:rsid w:val="00D47DD0"/>
    <w:rsid w:val="00D47E8D"/>
    <w:rsid w:val="00D47ED4"/>
    <w:rsid w:val="00D47F61"/>
    <w:rsid w:val="00D50080"/>
    <w:rsid w:val="00D50183"/>
    <w:rsid w:val="00D5021C"/>
    <w:rsid w:val="00D5025B"/>
    <w:rsid w:val="00D506DD"/>
    <w:rsid w:val="00D508A1"/>
    <w:rsid w:val="00D50B5E"/>
    <w:rsid w:val="00D50C7D"/>
    <w:rsid w:val="00D50DA0"/>
    <w:rsid w:val="00D50F25"/>
    <w:rsid w:val="00D50F6D"/>
    <w:rsid w:val="00D5101E"/>
    <w:rsid w:val="00D510C3"/>
    <w:rsid w:val="00D5115B"/>
    <w:rsid w:val="00D51311"/>
    <w:rsid w:val="00D5179D"/>
    <w:rsid w:val="00D51822"/>
    <w:rsid w:val="00D51C72"/>
    <w:rsid w:val="00D51C9C"/>
    <w:rsid w:val="00D51D12"/>
    <w:rsid w:val="00D51E6A"/>
    <w:rsid w:val="00D5218A"/>
    <w:rsid w:val="00D52231"/>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0FC4"/>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06"/>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CE4"/>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20A"/>
    <w:rsid w:val="00D85426"/>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F73"/>
    <w:rsid w:val="00D90222"/>
    <w:rsid w:val="00D90369"/>
    <w:rsid w:val="00D90CD3"/>
    <w:rsid w:val="00D90F8A"/>
    <w:rsid w:val="00D910F7"/>
    <w:rsid w:val="00D913D1"/>
    <w:rsid w:val="00D919E6"/>
    <w:rsid w:val="00D91B35"/>
    <w:rsid w:val="00D91BD6"/>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41"/>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630"/>
    <w:rsid w:val="00D96639"/>
    <w:rsid w:val="00D9683C"/>
    <w:rsid w:val="00D96983"/>
    <w:rsid w:val="00D96A6E"/>
    <w:rsid w:val="00D96ADA"/>
    <w:rsid w:val="00D96E7C"/>
    <w:rsid w:val="00D977B5"/>
    <w:rsid w:val="00D97884"/>
    <w:rsid w:val="00D97AC0"/>
    <w:rsid w:val="00DA0248"/>
    <w:rsid w:val="00DA058E"/>
    <w:rsid w:val="00DA08CB"/>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1BC"/>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B5D"/>
    <w:rsid w:val="00DA7F8A"/>
    <w:rsid w:val="00DB0099"/>
    <w:rsid w:val="00DB0176"/>
    <w:rsid w:val="00DB0404"/>
    <w:rsid w:val="00DB06C1"/>
    <w:rsid w:val="00DB0B0A"/>
    <w:rsid w:val="00DB0DE9"/>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060"/>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48C"/>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4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9D2"/>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34"/>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C97"/>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38F"/>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24E"/>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0FB3"/>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AA5"/>
    <w:rsid w:val="00E04C49"/>
    <w:rsid w:val="00E04DA3"/>
    <w:rsid w:val="00E04F1C"/>
    <w:rsid w:val="00E05737"/>
    <w:rsid w:val="00E057A4"/>
    <w:rsid w:val="00E059BE"/>
    <w:rsid w:val="00E05CD2"/>
    <w:rsid w:val="00E05E3A"/>
    <w:rsid w:val="00E06030"/>
    <w:rsid w:val="00E0614F"/>
    <w:rsid w:val="00E06245"/>
    <w:rsid w:val="00E063E7"/>
    <w:rsid w:val="00E06CA3"/>
    <w:rsid w:val="00E06DE2"/>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E4"/>
    <w:rsid w:val="00E10DBB"/>
    <w:rsid w:val="00E10F5E"/>
    <w:rsid w:val="00E10FD9"/>
    <w:rsid w:val="00E11012"/>
    <w:rsid w:val="00E11627"/>
    <w:rsid w:val="00E1172B"/>
    <w:rsid w:val="00E117A0"/>
    <w:rsid w:val="00E12090"/>
    <w:rsid w:val="00E120E0"/>
    <w:rsid w:val="00E1223B"/>
    <w:rsid w:val="00E122A4"/>
    <w:rsid w:val="00E12438"/>
    <w:rsid w:val="00E12660"/>
    <w:rsid w:val="00E12880"/>
    <w:rsid w:val="00E12A5E"/>
    <w:rsid w:val="00E12AAA"/>
    <w:rsid w:val="00E12BA0"/>
    <w:rsid w:val="00E12FA2"/>
    <w:rsid w:val="00E131E8"/>
    <w:rsid w:val="00E13226"/>
    <w:rsid w:val="00E133E5"/>
    <w:rsid w:val="00E13485"/>
    <w:rsid w:val="00E13756"/>
    <w:rsid w:val="00E1383A"/>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49C"/>
    <w:rsid w:val="00E155E2"/>
    <w:rsid w:val="00E15754"/>
    <w:rsid w:val="00E15812"/>
    <w:rsid w:val="00E159C7"/>
    <w:rsid w:val="00E15F2D"/>
    <w:rsid w:val="00E15F96"/>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15B"/>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EE4"/>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709"/>
    <w:rsid w:val="00E34710"/>
    <w:rsid w:val="00E34D85"/>
    <w:rsid w:val="00E34D93"/>
    <w:rsid w:val="00E34E42"/>
    <w:rsid w:val="00E350FF"/>
    <w:rsid w:val="00E3594C"/>
    <w:rsid w:val="00E35C27"/>
    <w:rsid w:val="00E35E1C"/>
    <w:rsid w:val="00E35F3C"/>
    <w:rsid w:val="00E361B8"/>
    <w:rsid w:val="00E364DE"/>
    <w:rsid w:val="00E366A2"/>
    <w:rsid w:val="00E368D2"/>
    <w:rsid w:val="00E36A1B"/>
    <w:rsid w:val="00E36BB6"/>
    <w:rsid w:val="00E36F86"/>
    <w:rsid w:val="00E370F2"/>
    <w:rsid w:val="00E37363"/>
    <w:rsid w:val="00E3736D"/>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669"/>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D56"/>
    <w:rsid w:val="00E47E31"/>
    <w:rsid w:val="00E50031"/>
    <w:rsid w:val="00E50055"/>
    <w:rsid w:val="00E50296"/>
    <w:rsid w:val="00E50493"/>
    <w:rsid w:val="00E50637"/>
    <w:rsid w:val="00E509CD"/>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24B"/>
    <w:rsid w:val="00E6130E"/>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97F"/>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9DF"/>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CE9"/>
    <w:rsid w:val="00E70E44"/>
    <w:rsid w:val="00E70F84"/>
    <w:rsid w:val="00E70FBC"/>
    <w:rsid w:val="00E710DE"/>
    <w:rsid w:val="00E71471"/>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883"/>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0E"/>
    <w:rsid w:val="00E76626"/>
    <w:rsid w:val="00E76A95"/>
    <w:rsid w:val="00E76ACA"/>
    <w:rsid w:val="00E76F47"/>
    <w:rsid w:val="00E76F50"/>
    <w:rsid w:val="00E77060"/>
    <w:rsid w:val="00E770CC"/>
    <w:rsid w:val="00E771A3"/>
    <w:rsid w:val="00E77227"/>
    <w:rsid w:val="00E7734C"/>
    <w:rsid w:val="00E774E8"/>
    <w:rsid w:val="00E77848"/>
    <w:rsid w:val="00E77A26"/>
    <w:rsid w:val="00E77B67"/>
    <w:rsid w:val="00E77D1E"/>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E8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EA0"/>
    <w:rsid w:val="00E90022"/>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DDA"/>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9E1"/>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2CB"/>
    <w:rsid w:val="00EA3312"/>
    <w:rsid w:val="00EA3450"/>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68A"/>
    <w:rsid w:val="00EB077E"/>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75B"/>
    <w:rsid w:val="00EB578F"/>
    <w:rsid w:val="00EB57A9"/>
    <w:rsid w:val="00EB57D6"/>
    <w:rsid w:val="00EB59BC"/>
    <w:rsid w:val="00EB5A1D"/>
    <w:rsid w:val="00EB5C66"/>
    <w:rsid w:val="00EB5D3E"/>
    <w:rsid w:val="00EB5FF9"/>
    <w:rsid w:val="00EB607E"/>
    <w:rsid w:val="00EB632A"/>
    <w:rsid w:val="00EB66AA"/>
    <w:rsid w:val="00EB6BEF"/>
    <w:rsid w:val="00EB6DB4"/>
    <w:rsid w:val="00EB70B0"/>
    <w:rsid w:val="00EB737B"/>
    <w:rsid w:val="00EB74DA"/>
    <w:rsid w:val="00EB7633"/>
    <w:rsid w:val="00EB7736"/>
    <w:rsid w:val="00EB7A10"/>
    <w:rsid w:val="00EB7CC9"/>
    <w:rsid w:val="00EB7DA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5D0"/>
    <w:rsid w:val="00ED0600"/>
    <w:rsid w:val="00ED065C"/>
    <w:rsid w:val="00ED06F7"/>
    <w:rsid w:val="00ED070A"/>
    <w:rsid w:val="00ED0821"/>
    <w:rsid w:val="00ED0900"/>
    <w:rsid w:val="00ED09F8"/>
    <w:rsid w:val="00ED0A7A"/>
    <w:rsid w:val="00ED0DDB"/>
    <w:rsid w:val="00ED0E7C"/>
    <w:rsid w:val="00ED1118"/>
    <w:rsid w:val="00ED162A"/>
    <w:rsid w:val="00ED162F"/>
    <w:rsid w:val="00ED1697"/>
    <w:rsid w:val="00ED1780"/>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61"/>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32"/>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958"/>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E5"/>
    <w:rsid w:val="00F12A63"/>
    <w:rsid w:val="00F12EB8"/>
    <w:rsid w:val="00F13343"/>
    <w:rsid w:val="00F133A1"/>
    <w:rsid w:val="00F13515"/>
    <w:rsid w:val="00F13530"/>
    <w:rsid w:val="00F139B8"/>
    <w:rsid w:val="00F139C1"/>
    <w:rsid w:val="00F13A07"/>
    <w:rsid w:val="00F13C82"/>
    <w:rsid w:val="00F13D7A"/>
    <w:rsid w:val="00F13ECD"/>
    <w:rsid w:val="00F13F2F"/>
    <w:rsid w:val="00F13F78"/>
    <w:rsid w:val="00F1433C"/>
    <w:rsid w:val="00F14353"/>
    <w:rsid w:val="00F14417"/>
    <w:rsid w:val="00F14470"/>
    <w:rsid w:val="00F14482"/>
    <w:rsid w:val="00F144E7"/>
    <w:rsid w:val="00F14697"/>
    <w:rsid w:val="00F14AE2"/>
    <w:rsid w:val="00F14E34"/>
    <w:rsid w:val="00F15061"/>
    <w:rsid w:val="00F151B8"/>
    <w:rsid w:val="00F15231"/>
    <w:rsid w:val="00F155CE"/>
    <w:rsid w:val="00F157A1"/>
    <w:rsid w:val="00F157B1"/>
    <w:rsid w:val="00F15819"/>
    <w:rsid w:val="00F15890"/>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2E"/>
    <w:rsid w:val="00F2357D"/>
    <w:rsid w:val="00F23704"/>
    <w:rsid w:val="00F241B7"/>
    <w:rsid w:val="00F2438E"/>
    <w:rsid w:val="00F24682"/>
    <w:rsid w:val="00F2474C"/>
    <w:rsid w:val="00F24788"/>
    <w:rsid w:val="00F247A1"/>
    <w:rsid w:val="00F24D4B"/>
    <w:rsid w:val="00F252F3"/>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E04"/>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0B20"/>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57"/>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1E7"/>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98C"/>
    <w:rsid w:val="00F52AB7"/>
    <w:rsid w:val="00F52ABA"/>
    <w:rsid w:val="00F52BC7"/>
    <w:rsid w:val="00F52C77"/>
    <w:rsid w:val="00F52DFF"/>
    <w:rsid w:val="00F52FB4"/>
    <w:rsid w:val="00F53150"/>
    <w:rsid w:val="00F53152"/>
    <w:rsid w:val="00F535E3"/>
    <w:rsid w:val="00F535ED"/>
    <w:rsid w:val="00F53AF0"/>
    <w:rsid w:val="00F53BF4"/>
    <w:rsid w:val="00F53DC8"/>
    <w:rsid w:val="00F53FE0"/>
    <w:rsid w:val="00F54180"/>
    <w:rsid w:val="00F54266"/>
    <w:rsid w:val="00F54D40"/>
    <w:rsid w:val="00F55043"/>
    <w:rsid w:val="00F55361"/>
    <w:rsid w:val="00F5567A"/>
    <w:rsid w:val="00F556DB"/>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45F"/>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BE9"/>
    <w:rsid w:val="00F63D93"/>
    <w:rsid w:val="00F641FC"/>
    <w:rsid w:val="00F64366"/>
    <w:rsid w:val="00F64584"/>
    <w:rsid w:val="00F646C1"/>
    <w:rsid w:val="00F647F7"/>
    <w:rsid w:val="00F64952"/>
    <w:rsid w:val="00F64A72"/>
    <w:rsid w:val="00F64C09"/>
    <w:rsid w:val="00F64CAF"/>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44"/>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470"/>
    <w:rsid w:val="00F736C7"/>
    <w:rsid w:val="00F73869"/>
    <w:rsid w:val="00F738A6"/>
    <w:rsid w:val="00F738CD"/>
    <w:rsid w:val="00F7398A"/>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0F"/>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0EE"/>
    <w:rsid w:val="00F842C8"/>
    <w:rsid w:val="00F843D7"/>
    <w:rsid w:val="00F8449A"/>
    <w:rsid w:val="00F84927"/>
    <w:rsid w:val="00F84A43"/>
    <w:rsid w:val="00F84ABD"/>
    <w:rsid w:val="00F84B0C"/>
    <w:rsid w:val="00F84B6A"/>
    <w:rsid w:val="00F84FB9"/>
    <w:rsid w:val="00F85473"/>
    <w:rsid w:val="00F85536"/>
    <w:rsid w:val="00F855A8"/>
    <w:rsid w:val="00F8584C"/>
    <w:rsid w:val="00F8600A"/>
    <w:rsid w:val="00F8629C"/>
    <w:rsid w:val="00F863A0"/>
    <w:rsid w:val="00F864A5"/>
    <w:rsid w:val="00F864EE"/>
    <w:rsid w:val="00F8657A"/>
    <w:rsid w:val="00F8679A"/>
    <w:rsid w:val="00F8684E"/>
    <w:rsid w:val="00F868B4"/>
    <w:rsid w:val="00F8691F"/>
    <w:rsid w:val="00F86A6F"/>
    <w:rsid w:val="00F86A9C"/>
    <w:rsid w:val="00F86BF3"/>
    <w:rsid w:val="00F86CAA"/>
    <w:rsid w:val="00F86D07"/>
    <w:rsid w:val="00F870F0"/>
    <w:rsid w:val="00F87117"/>
    <w:rsid w:val="00F87200"/>
    <w:rsid w:val="00F8736C"/>
    <w:rsid w:val="00F87808"/>
    <w:rsid w:val="00F8791B"/>
    <w:rsid w:val="00F87EEE"/>
    <w:rsid w:val="00F9030E"/>
    <w:rsid w:val="00F906C5"/>
    <w:rsid w:val="00F907A5"/>
    <w:rsid w:val="00F90897"/>
    <w:rsid w:val="00F90ADB"/>
    <w:rsid w:val="00F90BA5"/>
    <w:rsid w:val="00F90BCE"/>
    <w:rsid w:val="00F90E78"/>
    <w:rsid w:val="00F91209"/>
    <w:rsid w:val="00F914F8"/>
    <w:rsid w:val="00F91B56"/>
    <w:rsid w:val="00F9221F"/>
    <w:rsid w:val="00F922E5"/>
    <w:rsid w:val="00F92F48"/>
    <w:rsid w:val="00F93075"/>
    <w:rsid w:val="00F9317C"/>
    <w:rsid w:val="00F931C7"/>
    <w:rsid w:val="00F93435"/>
    <w:rsid w:val="00F93559"/>
    <w:rsid w:val="00F939AE"/>
    <w:rsid w:val="00F93A97"/>
    <w:rsid w:val="00F93D72"/>
    <w:rsid w:val="00F93D87"/>
    <w:rsid w:val="00F93E65"/>
    <w:rsid w:val="00F93FCA"/>
    <w:rsid w:val="00F94015"/>
    <w:rsid w:val="00F94070"/>
    <w:rsid w:val="00F940FE"/>
    <w:rsid w:val="00F94255"/>
    <w:rsid w:val="00F9452C"/>
    <w:rsid w:val="00F947CE"/>
    <w:rsid w:val="00F94A2C"/>
    <w:rsid w:val="00F94A44"/>
    <w:rsid w:val="00F94D8D"/>
    <w:rsid w:val="00F950B5"/>
    <w:rsid w:val="00F9513F"/>
    <w:rsid w:val="00F95304"/>
    <w:rsid w:val="00F95862"/>
    <w:rsid w:val="00F95A99"/>
    <w:rsid w:val="00F95D92"/>
    <w:rsid w:val="00F95E99"/>
    <w:rsid w:val="00F9611C"/>
    <w:rsid w:val="00F966E7"/>
    <w:rsid w:val="00F96766"/>
    <w:rsid w:val="00F96A3D"/>
    <w:rsid w:val="00F96AA7"/>
    <w:rsid w:val="00F96F0F"/>
    <w:rsid w:val="00F973CE"/>
    <w:rsid w:val="00F97607"/>
    <w:rsid w:val="00F9767A"/>
    <w:rsid w:val="00F97895"/>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4DA"/>
    <w:rsid w:val="00FA3653"/>
    <w:rsid w:val="00FA38FF"/>
    <w:rsid w:val="00FA3B76"/>
    <w:rsid w:val="00FA3D01"/>
    <w:rsid w:val="00FA3D22"/>
    <w:rsid w:val="00FA4329"/>
    <w:rsid w:val="00FA4746"/>
    <w:rsid w:val="00FA4810"/>
    <w:rsid w:val="00FA4949"/>
    <w:rsid w:val="00FA4B44"/>
    <w:rsid w:val="00FA4C25"/>
    <w:rsid w:val="00FA4C4E"/>
    <w:rsid w:val="00FA4D66"/>
    <w:rsid w:val="00FA4DDE"/>
    <w:rsid w:val="00FA4E91"/>
    <w:rsid w:val="00FA506A"/>
    <w:rsid w:val="00FA50E8"/>
    <w:rsid w:val="00FA5749"/>
    <w:rsid w:val="00FA5755"/>
    <w:rsid w:val="00FA58A8"/>
    <w:rsid w:val="00FA5A4E"/>
    <w:rsid w:val="00FA5CB0"/>
    <w:rsid w:val="00FA60A6"/>
    <w:rsid w:val="00FA6504"/>
    <w:rsid w:val="00FA6EC3"/>
    <w:rsid w:val="00FA712F"/>
    <w:rsid w:val="00FA7376"/>
    <w:rsid w:val="00FA743E"/>
    <w:rsid w:val="00FA7490"/>
    <w:rsid w:val="00FA7551"/>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659"/>
    <w:rsid w:val="00FC0ABC"/>
    <w:rsid w:val="00FC10A9"/>
    <w:rsid w:val="00FC1160"/>
    <w:rsid w:val="00FC1161"/>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74"/>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3E5"/>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CAE"/>
    <w:rsid w:val="00FD2D7B"/>
    <w:rsid w:val="00FD3071"/>
    <w:rsid w:val="00FD3485"/>
    <w:rsid w:val="00FD3712"/>
    <w:rsid w:val="00FD3753"/>
    <w:rsid w:val="00FD37F6"/>
    <w:rsid w:val="00FD39C6"/>
    <w:rsid w:val="00FD3CBB"/>
    <w:rsid w:val="00FD3F9E"/>
    <w:rsid w:val="00FD400F"/>
    <w:rsid w:val="00FD416B"/>
    <w:rsid w:val="00FD4589"/>
    <w:rsid w:val="00FD473E"/>
    <w:rsid w:val="00FD47E0"/>
    <w:rsid w:val="00FD489A"/>
    <w:rsid w:val="00FD495C"/>
    <w:rsid w:val="00FD4DCF"/>
    <w:rsid w:val="00FD52B8"/>
    <w:rsid w:val="00FD5695"/>
    <w:rsid w:val="00FD59A4"/>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D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87D"/>
    <w:rsid w:val="00FE291F"/>
    <w:rsid w:val="00FE2C87"/>
    <w:rsid w:val="00FE2E64"/>
    <w:rsid w:val="00FE2E6B"/>
    <w:rsid w:val="00FE3008"/>
    <w:rsid w:val="00FE3052"/>
    <w:rsid w:val="00FE31C5"/>
    <w:rsid w:val="00FE3308"/>
    <w:rsid w:val="00FE3465"/>
    <w:rsid w:val="00FE35E3"/>
    <w:rsid w:val="00FE35FD"/>
    <w:rsid w:val="00FE36AB"/>
    <w:rsid w:val="00FE3728"/>
    <w:rsid w:val="00FE397D"/>
    <w:rsid w:val="00FE3BFC"/>
    <w:rsid w:val="00FE3C5D"/>
    <w:rsid w:val="00FE3F7A"/>
    <w:rsid w:val="00FE421A"/>
    <w:rsid w:val="00FE4CF1"/>
    <w:rsid w:val="00FE4DA8"/>
    <w:rsid w:val="00FE4F1B"/>
    <w:rsid w:val="00FE549C"/>
    <w:rsid w:val="00FE54FC"/>
    <w:rsid w:val="00FE5890"/>
    <w:rsid w:val="00FE5951"/>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4B"/>
    <w:rsid w:val="00FF126D"/>
    <w:rsid w:val="00FF1404"/>
    <w:rsid w:val="00FF14C9"/>
    <w:rsid w:val="00FF14F5"/>
    <w:rsid w:val="00FF1844"/>
    <w:rsid w:val="00FF1B94"/>
    <w:rsid w:val="00FF1BA3"/>
    <w:rsid w:val="00FF1F96"/>
    <w:rsid w:val="00FF20AA"/>
    <w:rsid w:val="00FF2310"/>
    <w:rsid w:val="00FF233D"/>
    <w:rsid w:val="00FF267B"/>
    <w:rsid w:val="00FF26B0"/>
    <w:rsid w:val="00FF270C"/>
    <w:rsid w:val="00FF2E73"/>
    <w:rsid w:val="00FF2F66"/>
    <w:rsid w:val="00FF31F1"/>
    <w:rsid w:val="00FF3289"/>
    <w:rsid w:val="00FF333F"/>
    <w:rsid w:val="00FF342B"/>
    <w:rsid w:val="00FF3476"/>
    <w:rsid w:val="00FF382D"/>
    <w:rsid w:val="00FF3A99"/>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F89"/>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030AF4"/>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030AF4"/>
    <w:pPr>
      <w:numPr>
        <w:ilvl w:val="5"/>
        <w:numId w:val="2"/>
      </w:numPr>
      <w:spacing w:before="240" w:after="60"/>
      <w:outlineLvl w:val="5"/>
    </w:pPr>
    <w:rPr>
      <w:b/>
      <w:bCs/>
    </w:rPr>
  </w:style>
  <w:style w:type="paragraph" w:styleId="Heading7">
    <w:name w:val="heading 7"/>
    <w:basedOn w:val="Normal"/>
    <w:next w:val="Normal"/>
    <w:link w:val="Heading7Char"/>
    <w:qFormat/>
    <w:rsid w:val="00030AF4"/>
    <w:pPr>
      <w:numPr>
        <w:ilvl w:val="6"/>
        <w:numId w:val="2"/>
      </w:numPr>
      <w:spacing w:before="240" w:after="60"/>
      <w:outlineLvl w:val="6"/>
    </w:pPr>
    <w:rPr>
      <w:sz w:val="24"/>
      <w:szCs w:val="24"/>
    </w:rPr>
  </w:style>
  <w:style w:type="paragraph" w:styleId="Heading8">
    <w:name w:val="heading 8"/>
    <w:basedOn w:val="Normal"/>
    <w:next w:val="Normal"/>
    <w:link w:val="Heading8Char"/>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30AF4"/>
    <w:rPr>
      <w:sz w:val="20"/>
      <w:szCs w:val="20"/>
    </w:rPr>
  </w:style>
  <w:style w:type="character" w:customStyle="1" w:styleId="BodyTextChar">
    <w:name w:val="Body Text Char"/>
    <w:basedOn w:val="DefaultParagraphFont"/>
    <w:link w:val="BodyText"/>
    <w:qForma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qForma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link w:val="BalloonTextChar"/>
    <w:qFormat/>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link w:val="FootnoteTextChar"/>
    <w:qFormat/>
    <w:rsid w:val="00030AF4"/>
    <w:rPr>
      <w:sz w:val="20"/>
      <w:szCs w:val="20"/>
    </w:rPr>
  </w:style>
  <w:style w:type="character" w:styleId="FootnoteReference">
    <w:name w:val="footnote reference"/>
    <w:basedOn w:val="DefaultParagraphFont"/>
    <w:qFormat/>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basedOn w:val="DefaultParagraphFont"/>
    <w:link w:val="Footer"/>
    <w:qFormat/>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nhideWhenUsed/>
    <w:qFormat/>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qFormat/>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qFormat/>
    <w:rsid w:val="00116E65"/>
    <w:rPr>
      <w:sz w:val="21"/>
      <w:szCs w:val="21"/>
    </w:rPr>
  </w:style>
  <w:style w:type="paragraph" w:styleId="CommentText">
    <w:name w:val="annotation text"/>
    <w:basedOn w:val="Normal"/>
    <w:link w:val="CommentTextChar"/>
    <w:uiPriority w:val="99"/>
    <w:unhideWhenUsed/>
    <w:qFormat/>
    <w:rsid w:val="00116E65"/>
    <w:pPr>
      <w:jc w:val="left"/>
    </w:pPr>
  </w:style>
  <w:style w:type="character" w:customStyle="1" w:styleId="CommentTextChar">
    <w:name w:val="Comment Text Char"/>
    <w:basedOn w:val="DefaultParagraphFont"/>
    <w:link w:val="CommentText"/>
    <w:uiPriority w:val="99"/>
    <w:qFormat/>
    <w:rsid w:val="00116E65"/>
    <w:rPr>
      <w:sz w:val="22"/>
      <w:szCs w:val="22"/>
    </w:rPr>
  </w:style>
  <w:style w:type="paragraph" w:styleId="CommentSubject">
    <w:name w:val="annotation subject"/>
    <w:basedOn w:val="CommentText"/>
    <w:next w:val="CommentText"/>
    <w:link w:val="CommentSubjectChar"/>
    <w:unhideWhenUsed/>
    <w:qFormat/>
    <w:rsid w:val="00116E65"/>
    <w:rPr>
      <w:b/>
      <w:bCs/>
    </w:rPr>
  </w:style>
  <w:style w:type="character" w:customStyle="1" w:styleId="CommentSubjectChar">
    <w:name w:val="Comment Subject Char"/>
    <w:basedOn w:val="CommentTextChar"/>
    <w:link w:val="CommentSubject"/>
    <w:rsid w:val="00116E65"/>
    <w:rPr>
      <w:b/>
      <w:bCs/>
      <w:sz w:val="22"/>
      <w:szCs w:val="22"/>
    </w:rPr>
  </w:style>
  <w:style w:type="paragraph" w:styleId="Revision">
    <w:name w:val="Revision"/>
    <w:hidden/>
    <w:uiPriority w:val="99"/>
    <w:semiHidden/>
    <w:qFormat/>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qFormat/>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qFormat/>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Normal"/>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List3"/>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List4"/>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List5"/>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link w:val="B8Char"/>
    <w:qFormat/>
    <w:rsid w:val="00972073"/>
    <w:pPr>
      <w:ind w:left="2552"/>
    </w:pPr>
  </w:style>
  <w:style w:type="paragraph" w:customStyle="1" w:styleId="B9">
    <w:name w:val="B9"/>
    <w:basedOn w:val="B8"/>
    <w:qFormat/>
    <w:rsid w:val="00972073"/>
    <w:pPr>
      <w:ind w:left="2836"/>
    </w:pPr>
  </w:style>
  <w:style w:type="paragraph" w:styleId="List3">
    <w:name w:val="List 3"/>
    <w:basedOn w:val="Normal"/>
    <w:unhideWhenUsed/>
    <w:rsid w:val="00972073"/>
    <w:pPr>
      <w:ind w:leftChars="400" w:left="100" w:hangingChars="200" w:hanging="200"/>
      <w:contextualSpacing/>
    </w:pPr>
  </w:style>
  <w:style w:type="paragraph" w:styleId="List4">
    <w:name w:val="List 4"/>
    <w:basedOn w:val="Normal"/>
    <w:rsid w:val="00972073"/>
    <w:pPr>
      <w:ind w:leftChars="600" w:left="100" w:hangingChars="200" w:hanging="200"/>
      <w:contextualSpacing/>
    </w:pPr>
  </w:style>
  <w:style w:type="paragraph" w:styleId="List5">
    <w:name w:val="List 5"/>
    <w:basedOn w:val="Normal"/>
    <w:qFormat/>
    <w:rsid w:val="00972073"/>
    <w:pPr>
      <w:ind w:leftChars="800" w:left="100" w:hangingChars="200" w:hanging="200"/>
      <w:contextualSpacing/>
    </w:p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link w:val="Heading3"/>
    <w:qFormat/>
    <w:rsid w:val="00E04A9D"/>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04A9D"/>
    <w:rPr>
      <w:b/>
      <w:bCs/>
      <w:sz w:val="22"/>
      <w:szCs w:val="28"/>
    </w:rPr>
  </w:style>
  <w:style w:type="character" w:customStyle="1" w:styleId="Heading5Char">
    <w:name w:val="Heading 5 Char"/>
    <w:aliases w:val="h5 Char,Heading5 Char"/>
    <w:link w:val="Heading5"/>
    <w:qFormat/>
    <w:rsid w:val="00E04A9D"/>
    <w:rPr>
      <w:b/>
      <w:bCs/>
      <w:i/>
      <w:iCs/>
      <w:sz w:val="22"/>
      <w:szCs w:val="26"/>
    </w:rPr>
  </w:style>
  <w:style w:type="paragraph" w:customStyle="1" w:styleId="H6">
    <w:name w:val="H6"/>
    <w:basedOn w:val="Heading5"/>
    <w:next w:val="Normal"/>
    <w:rsid w:val="00E04A9D"/>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Heading6Char">
    <w:name w:val="Heading 6 Char"/>
    <w:link w:val="Heading6"/>
    <w:qFormat/>
    <w:rsid w:val="00E04A9D"/>
    <w:rPr>
      <w:b/>
      <w:bCs/>
      <w:sz w:val="22"/>
      <w:szCs w:val="22"/>
    </w:rPr>
  </w:style>
  <w:style w:type="character" w:customStyle="1" w:styleId="Heading7Char">
    <w:name w:val="Heading 7 Char"/>
    <w:link w:val="Heading7"/>
    <w:rsid w:val="00E04A9D"/>
    <w:rPr>
      <w:sz w:val="24"/>
      <w:szCs w:val="24"/>
    </w:rPr>
  </w:style>
  <w:style w:type="character" w:customStyle="1" w:styleId="Heading8Char">
    <w:name w:val="Heading 8 Char"/>
    <w:link w:val="Heading8"/>
    <w:rsid w:val="00E04A9D"/>
    <w:rPr>
      <w:i/>
      <w:iCs/>
      <w:sz w:val="24"/>
      <w:szCs w:val="24"/>
    </w:rPr>
  </w:style>
  <w:style w:type="character" w:customStyle="1" w:styleId="Heading9Char">
    <w:name w:val="Heading 9 Char"/>
    <w:aliases w:val="Figure Heading Char,FH Char"/>
    <w:link w:val="Heading9"/>
    <w:rsid w:val="00E04A9D"/>
    <w:rPr>
      <w:rFonts w:ascii="Arial" w:hAnsi="Arial" w:cs="Arial"/>
      <w:sz w:val="22"/>
      <w:szCs w:val="22"/>
    </w:rPr>
  </w:style>
  <w:style w:type="paragraph" w:styleId="TOC9">
    <w:name w:val="toc 9"/>
    <w:basedOn w:val="TOC8"/>
    <w:uiPriority w:val="39"/>
    <w:qFormat/>
    <w:rsid w:val="00E04A9D"/>
    <w:pPr>
      <w:ind w:left="1418" w:hanging="1418"/>
    </w:pPr>
  </w:style>
  <w:style w:type="paragraph" w:styleId="TOC8">
    <w:name w:val="toc 8"/>
    <w:basedOn w:val="TOC1"/>
    <w:uiPriority w:val="39"/>
    <w:rsid w:val="00E04A9D"/>
    <w:pPr>
      <w:spacing w:before="180"/>
      <w:ind w:left="2693" w:hanging="2693"/>
    </w:pPr>
    <w:rPr>
      <w:b/>
    </w:rPr>
  </w:style>
  <w:style w:type="paragraph" w:styleId="TOC1">
    <w:name w:val="toc 1"/>
    <w:uiPriority w:val="39"/>
    <w:rsid w:val="00E04A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E04A9D"/>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E04A9D"/>
  </w:style>
  <w:style w:type="paragraph" w:customStyle="1" w:styleId="ZD">
    <w:name w:val="ZD"/>
    <w:qFormat/>
    <w:rsid w:val="00E04A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E04A9D"/>
    <w:pPr>
      <w:ind w:left="1701" w:hanging="1701"/>
    </w:pPr>
  </w:style>
  <w:style w:type="paragraph" w:styleId="TOC4">
    <w:name w:val="toc 4"/>
    <w:basedOn w:val="TOC3"/>
    <w:uiPriority w:val="39"/>
    <w:rsid w:val="00E04A9D"/>
    <w:pPr>
      <w:ind w:left="1418" w:hanging="1418"/>
    </w:pPr>
  </w:style>
  <w:style w:type="paragraph" w:styleId="TOC3">
    <w:name w:val="toc 3"/>
    <w:basedOn w:val="TOC2"/>
    <w:uiPriority w:val="39"/>
    <w:rsid w:val="00E04A9D"/>
    <w:pPr>
      <w:ind w:left="1134" w:hanging="1134"/>
    </w:pPr>
  </w:style>
  <w:style w:type="paragraph" w:styleId="TOC2">
    <w:name w:val="toc 2"/>
    <w:basedOn w:val="TOC1"/>
    <w:uiPriority w:val="39"/>
    <w:rsid w:val="00E04A9D"/>
    <w:pPr>
      <w:keepNext w:val="0"/>
      <w:spacing w:before="0"/>
      <w:ind w:left="851" w:hanging="851"/>
    </w:pPr>
    <w:rPr>
      <w:sz w:val="20"/>
    </w:rPr>
  </w:style>
  <w:style w:type="paragraph" w:customStyle="1" w:styleId="TT">
    <w:name w:val="TT"/>
    <w:basedOn w:val="Heading1"/>
    <w:next w:val="Normal"/>
    <w:qFormat/>
    <w:rsid w:val="00E04A9D"/>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rsid w:val="00E04A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E04A9D"/>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Normal"/>
    <w:qFormat/>
    <w:rsid w:val="00E04A9D"/>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E04A9D"/>
    <w:pPr>
      <w:spacing w:after="0"/>
    </w:pPr>
  </w:style>
  <w:style w:type="paragraph" w:styleId="TOC6">
    <w:name w:val="toc 6"/>
    <w:basedOn w:val="TOC5"/>
    <w:next w:val="Normal"/>
    <w:uiPriority w:val="39"/>
    <w:rsid w:val="00E04A9D"/>
    <w:pPr>
      <w:ind w:left="1985" w:hanging="1985"/>
    </w:pPr>
  </w:style>
  <w:style w:type="paragraph" w:styleId="TOC7">
    <w:name w:val="toc 7"/>
    <w:basedOn w:val="TOC6"/>
    <w:next w:val="Normal"/>
    <w:uiPriority w:val="39"/>
    <w:rsid w:val="00E04A9D"/>
    <w:pPr>
      <w:ind w:left="2268" w:hanging="2268"/>
    </w:pPr>
  </w:style>
  <w:style w:type="paragraph" w:customStyle="1" w:styleId="EditorsNote">
    <w:name w:val="Editor's Note"/>
    <w:aliases w:val="Editor's Noteormal,EN"/>
    <w:basedOn w:val="NO"/>
    <w:link w:val="EditorsNoteChar"/>
    <w:qFormat/>
    <w:rsid w:val="00E04A9D"/>
    <w:rPr>
      <w:color w:val="FF0000"/>
    </w:rPr>
  </w:style>
  <w:style w:type="character" w:customStyle="1" w:styleId="EditorsNoteChar">
    <w:name w:val="Editor's Note Char"/>
    <w:aliases w:val="EN Char"/>
    <w:link w:val="EditorsNote"/>
    <w:qFormat/>
    <w:rsid w:val="00E04A9D"/>
    <w:rPr>
      <w:rFonts w:eastAsia="Times New Roman"/>
      <w:color w:val="FF0000"/>
      <w:lang w:val="en-GB" w:eastAsia="ja-JP"/>
    </w:rPr>
  </w:style>
  <w:style w:type="paragraph" w:customStyle="1" w:styleId="ZA">
    <w:name w:val="ZA"/>
    <w:rsid w:val="00E04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E04A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04A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04A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04A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04A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Index2">
    <w:name w:val="index 2"/>
    <w:basedOn w:val="Index1"/>
    <w:qFormat/>
    <w:rsid w:val="00E04A9D"/>
    <w:pPr>
      <w:ind w:left="284"/>
    </w:pPr>
  </w:style>
  <w:style w:type="paragraph" w:styleId="Index1">
    <w:name w:val="index 1"/>
    <w:basedOn w:val="Normal"/>
    <w:qFormat/>
    <w:rsid w:val="00E04A9D"/>
    <w:pPr>
      <w:keepLines/>
      <w:overflowPunct w:val="0"/>
      <w:snapToGrid/>
      <w:spacing w:after="0"/>
      <w:jc w:val="left"/>
      <w:textAlignment w:val="baseline"/>
    </w:pPr>
    <w:rPr>
      <w:rFonts w:eastAsia="Times New Roman"/>
      <w:sz w:val="20"/>
      <w:szCs w:val="20"/>
      <w:lang w:val="en-GB" w:eastAsia="ja-JP"/>
    </w:rPr>
  </w:style>
  <w:style w:type="paragraph" w:styleId="ListNumber2">
    <w:name w:val="List Number 2"/>
    <w:basedOn w:val="ListNumber"/>
    <w:rsid w:val="00E04A9D"/>
    <w:pPr>
      <w:ind w:left="851"/>
    </w:pPr>
  </w:style>
  <w:style w:type="paragraph" w:styleId="ListNumber">
    <w:name w:val="List Number"/>
    <w:basedOn w:val="List"/>
    <w:rsid w:val="00E04A9D"/>
    <w:pPr>
      <w:overflowPunct w:val="0"/>
      <w:snapToGrid/>
      <w:spacing w:after="180"/>
      <w:ind w:left="568" w:hanging="284"/>
      <w:jc w:val="left"/>
      <w:textAlignment w:val="baseline"/>
    </w:pPr>
    <w:rPr>
      <w:rFonts w:eastAsia="Times New Roman"/>
      <w:sz w:val="20"/>
      <w:szCs w:val="20"/>
      <w:lang w:val="en-GB" w:eastAsia="ja-JP"/>
    </w:rPr>
  </w:style>
  <w:style w:type="character" w:customStyle="1" w:styleId="FootnoteTextChar">
    <w:name w:val="Footnote Text Char"/>
    <w:link w:val="FootnoteText"/>
    <w:qFormat/>
    <w:rsid w:val="00E04A9D"/>
  </w:style>
  <w:style w:type="paragraph" w:styleId="ListBullet2">
    <w:name w:val="List Bullet 2"/>
    <w:basedOn w:val="ListBullet"/>
    <w:link w:val="ListBullet2Char"/>
    <w:qFormat/>
    <w:rsid w:val="00E04A9D"/>
    <w:pPr>
      <w:overflowPunct w:val="0"/>
      <w:autoSpaceDE w:val="0"/>
      <w:autoSpaceDN w:val="0"/>
      <w:adjustRightInd w:val="0"/>
      <w:snapToGrid/>
      <w:ind w:left="851"/>
      <w:textAlignment w:val="baseline"/>
    </w:pPr>
    <w:rPr>
      <w:rFonts w:eastAsia="Times New Roman"/>
      <w:lang w:eastAsia="ja-JP"/>
    </w:rPr>
  </w:style>
  <w:style w:type="paragraph" w:styleId="ListBullet3">
    <w:name w:val="List Bullet 3"/>
    <w:basedOn w:val="ListBullet2"/>
    <w:rsid w:val="00E04A9D"/>
    <w:pPr>
      <w:ind w:left="1135"/>
    </w:pPr>
  </w:style>
  <w:style w:type="paragraph" w:styleId="ListBullet4">
    <w:name w:val="List Bullet 4"/>
    <w:basedOn w:val="ListBullet3"/>
    <w:rsid w:val="00E04A9D"/>
    <w:pPr>
      <w:ind w:left="1418"/>
    </w:pPr>
  </w:style>
  <w:style w:type="paragraph" w:styleId="ListBullet5">
    <w:name w:val="List Bullet 5"/>
    <w:basedOn w:val="ListBullet4"/>
    <w:qFormat/>
    <w:rsid w:val="00E04A9D"/>
    <w:pPr>
      <w:ind w:left="1702"/>
    </w:pPr>
  </w:style>
  <w:style w:type="paragraph" w:customStyle="1" w:styleId="Revision1">
    <w:name w:val="Revision1"/>
    <w:hidden/>
    <w:uiPriority w:val="99"/>
    <w:semiHidden/>
    <w:qFormat/>
    <w:rsid w:val="00E04A9D"/>
    <w:pPr>
      <w:spacing w:after="160" w:line="259" w:lineRule="auto"/>
    </w:pPr>
    <w:rPr>
      <w:rFonts w:eastAsia="MS Mincho"/>
      <w:lang w:val="en-GB"/>
    </w:rPr>
  </w:style>
  <w:style w:type="paragraph" w:customStyle="1" w:styleId="NW">
    <w:name w:val="NW"/>
    <w:basedOn w:val="NO"/>
    <w:qFormat/>
    <w:rsid w:val="00E04A9D"/>
    <w:pPr>
      <w:spacing w:after="0"/>
    </w:pPr>
  </w:style>
  <w:style w:type="paragraph" w:customStyle="1" w:styleId="NF">
    <w:name w:val="NF"/>
    <w:basedOn w:val="NO"/>
    <w:rsid w:val="00E04A9D"/>
    <w:pPr>
      <w:keepNext/>
      <w:spacing w:after="0"/>
    </w:pPr>
    <w:rPr>
      <w:rFonts w:ascii="Arial" w:hAnsi="Arial"/>
      <w:sz w:val="18"/>
    </w:rPr>
  </w:style>
  <w:style w:type="paragraph" w:customStyle="1" w:styleId="ZTD">
    <w:name w:val="ZTD"/>
    <w:basedOn w:val="ZB"/>
    <w:qFormat/>
    <w:rsid w:val="00E04A9D"/>
    <w:pPr>
      <w:framePr w:hRule="auto" w:wrap="notBeside" w:y="852"/>
    </w:pPr>
    <w:rPr>
      <w:i w:val="0"/>
      <w:sz w:val="40"/>
    </w:rPr>
  </w:style>
  <w:style w:type="paragraph" w:customStyle="1" w:styleId="ZV">
    <w:name w:val="ZV"/>
    <w:basedOn w:val="ZU"/>
    <w:qFormat/>
    <w:rsid w:val="00E04A9D"/>
    <w:pPr>
      <w:framePr w:wrap="notBeside" w:y="16161"/>
    </w:pPr>
  </w:style>
  <w:style w:type="paragraph" w:customStyle="1" w:styleId="B100">
    <w:name w:val="B10"/>
    <w:basedOn w:val="B5"/>
    <w:link w:val="B10Char"/>
    <w:qFormat/>
    <w:rsid w:val="00E04A9D"/>
    <w:pPr>
      <w:ind w:left="3119"/>
    </w:pPr>
  </w:style>
  <w:style w:type="character" w:customStyle="1" w:styleId="B10Char">
    <w:name w:val="B10 Char"/>
    <w:basedOn w:val="B5Char"/>
    <w:link w:val="B100"/>
    <w:rsid w:val="00E04A9D"/>
    <w:rPr>
      <w:rFonts w:eastAsia="Times New Roman"/>
      <w:lang w:val="en-GB" w:eastAsia="ja-JP"/>
    </w:rPr>
  </w:style>
  <w:style w:type="character" w:customStyle="1" w:styleId="EXChar">
    <w:name w:val="EX Char"/>
    <w:link w:val="EX"/>
    <w:qFormat/>
    <w:locked/>
    <w:rsid w:val="00E04A9D"/>
    <w:rPr>
      <w:rFonts w:eastAsia="Times New Roman"/>
      <w:lang w:val="en-GB" w:eastAsia="ja-JP"/>
    </w:rPr>
  </w:style>
  <w:style w:type="character" w:customStyle="1" w:styleId="BalloonTextChar">
    <w:name w:val="Balloon Text Char"/>
    <w:basedOn w:val="DefaultParagraphFont"/>
    <w:link w:val="BalloonText"/>
    <w:qFormat/>
    <w:rsid w:val="00E04A9D"/>
    <w:rPr>
      <w:rFonts w:ascii="Tahoma" w:hAnsi="Tahoma" w:cs="Tahoma"/>
      <w:sz w:val="16"/>
      <w:szCs w:val="16"/>
    </w:rPr>
  </w:style>
  <w:style w:type="paragraph" w:customStyle="1" w:styleId="CRCoverPage">
    <w:name w:val="CR Cover Page"/>
    <w:link w:val="CRCoverPageZchn"/>
    <w:qFormat/>
    <w:rsid w:val="00E04A9D"/>
    <w:pPr>
      <w:spacing w:after="120"/>
    </w:pPr>
    <w:rPr>
      <w:rFonts w:ascii="Arial" w:eastAsia="Times New Roman" w:hAnsi="Arial"/>
      <w:lang w:val="en-GB"/>
    </w:rPr>
  </w:style>
  <w:style w:type="character" w:customStyle="1" w:styleId="CRCoverPageZchn">
    <w:name w:val="CR Cover Page Zchn"/>
    <w:link w:val="CRCoverPage"/>
    <w:qFormat/>
    <w:locked/>
    <w:rsid w:val="00E04A9D"/>
    <w:rPr>
      <w:rFonts w:ascii="Arial" w:eastAsia="Times New Roman" w:hAnsi="Arial"/>
      <w:lang w:val="en-GB"/>
    </w:rPr>
  </w:style>
  <w:style w:type="character" w:customStyle="1" w:styleId="B3Char">
    <w:name w:val="B3 Char"/>
    <w:qFormat/>
    <w:rsid w:val="00E04A9D"/>
    <w:rPr>
      <w:rFonts w:ascii="Times New Roman" w:hAnsi="Times New Roman"/>
      <w:lang w:val="en-GB" w:eastAsia="en-US"/>
    </w:rPr>
  </w:style>
  <w:style w:type="character" w:styleId="Emphasis">
    <w:name w:val="Emphasis"/>
    <w:basedOn w:val="DefaultParagraphFont"/>
    <w:uiPriority w:val="20"/>
    <w:qFormat/>
    <w:rsid w:val="00E04A9D"/>
    <w:rPr>
      <w:i/>
      <w:iCs/>
    </w:rPr>
  </w:style>
  <w:style w:type="character" w:customStyle="1" w:styleId="TALChar">
    <w:name w:val="TAL Char"/>
    <w:qFormat/>
    <w:rsid w:val="00E04A9D"/>
    <w:rPr>
      <w:rFonts w:ascii="Arial" w:hAnsi="Arial"/>
      <w:sz w:val="18"/>
      <w:lang w:val="en-GB" w:eastAsia="en-US" w:bidi="ar-SA"/>
    </w:rPr>
  </w:style>
  <w:style w:type="character" w:customStyle="1" w:styleId="normaltextrun">
    <w:name w:val="normaltextrun"/>
    <w:basedOn w:val="DefaultParagraphFont"/>
    <w:qFormat/>
    <w:rsid w:val="00E04A9D"/>
  </w:style>
  <w:style w:type="character" w:customStyle="1" w:styleId="CharChar3">
    <w:name w:val="Char Char3"/>
    <w:rsid w:val="00E04A9D"/>
    <w:rPr>
      <w:rFonts w:ascii="Courier New" w:hAnsi="Courier New"/>
      <w:lang w:val="nb-NO"/>
    </w:rPr>
  </w:style>
  <w:style w:type="character" w:styleId="PageNumber">
    <w:name w:val="page number"/>
    <w:qFormat/>
    <w:rsid w:val="00E04A9D"/>
  </w:style>
  <w:style w:type="paragraph" w:styleId="DocumentMap">
    <w:name w:val="Document Map"/>
    <w:basedOn w:val="Normal"/>
    <w:link w:val="DocumentMapChar"/>
    <w:uiPriority w:val="99"/>
    <w:qFormat/>
    <w:rsid w:val="00E04A9D"/>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character" w:customStyle="1" w:styleId="DocumentMapChar">
    <w:name w:val="Document Map Char"/>
    <w:basedOn w:val="DefaultParagraphFont"/>
    <w:link w:val="DocumentMap"/>
    <w:uiPriority w:val="99"/>
    <w:qFormat/>
    <w:rsid w:val="00E04A9D"/>
    <w:rPr>
      <w:rFonts w:ascii="Tahoma" w:eastAsiaTheme="minorEastAsia" w:hAnsi="Tahoma" w:cs="Tahoma"/>
      <w:shd w:val="clear" w:color="auto" w:fill="000080"/>
      <w:lang w:val="en-GB"/>
    </w:rPr>
  </w:style>
  <w:style w:type="character" w:customStyle="1" w:styleId="fontstyle01">
    <w:name w:val="fontstyle01"/>
    <w:basedOn w:val="DefaultParagraphFont"/>
    <w:rsid w:val="00E04A9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04A9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E04A9D"/>
    <w:rPr>
      <w:rFonts w:ascii="Arial" w:eastAsia="MS Mincho" w:hAnsi="Arial"/>
      <w:sz w:val="24"/>
      <w:szCs w:val="24"/>
      <w:lang w:val="en-GB"/>
    </w:rPr>
  </w:style>
  <w:style w:type="paragraph" w:styleId="PlainText">
    <w:name w:val="Plain Text"/>
    <w:basedOn w:val="Normal"/>
    <w:link w:val="PlainTextChar"/>
    <w:uiPriority w:val="99"/>
    <w:qFormat/>
    <w:rsid w:val="00E04A9D"/>
    <w:pPr>
      <w:autoSpaceDE/>
      <w:autoSpaceDN/>
      <w:adjustRightInd/>
      <w:snapToGrid/>
      <w:spacing w:after="160" w:line="259" w:lineRule="auto"/>
      <w:jc w:val="left"/>
    </w:pPr>
    <w:rPr>
      <w:rFonts w:ascii="Courier New" w:eastAsiaTheme="minorHAnsi" w:hAnsi="Courier New" w:cstheme="minorBidi"/>
      <w:lang w:val="nb-NO"/>
    </w:rPr>
  </w:style>
  <w:style w:type="character" w:customStyle="1" w:styleId="PlainTextChar">
    <w:name w:val="Plain Text Char"/>
    <w:basedOn w:val="DefaultParagraphFont"/>
    <w:link w:val="PlainText"/>
    <w:uiPriority w:val="99"/>
    <w:qFormat/>
    <w:rsid w:val="00E04A9D"/>
    <w:rPr>
      <w:rFonts w:ascii="Courier New" w:eastAsiaTheme="minorHAnsi" w:hAnsi="Courier New" w:cstheme="minorBidi"/>
      <w:sz w:val="22"/>
      <w:szCs w:val="22"/>
      <w:lang w:val="nb-NO"/>
    </w:rPr>
  </w:style>
  <w:style w:type="character" w:customStyle="1" w:styleId="B3Car">
    <w:name w:val="B3 Car"/>
    <w:qFormat/>
    <w:rsid w:val="00E04A9D"/>
    <w:rPr>
      <w:rFonts w:ascii="Times New Roman" w:hAnsi="Times New Roman"/>
      <w:lang w:val="en-GB" w:eastAsia="en-US"/>
    </w:rPr>
  </w:style>
  <w:style w:type="paragraph" w:styleId="BodyText3">
    <w:name w:val="Body Text 3"/>
    <w:basedOn w:val="Normal"/>
    <w:link w:val="BodyText3Char"/>
    <w:qFormat/>
    <w:rsid w:val="00E04A9D"/>
    <w:pPr>
      <w:overflowPunct w:val="0"/>
      <w:snapToGrid/>
      <w:jc w:val="left"/>
      <w:textAlignment w:val="baseline"/>
    </w:pPr>
    <w:rPr>
      <w:rFonts w:eastAsia="Times New Roman"/>
      <w:sz w:val="16"/>
      <w:szCs w:val="16"/>
      <w:lang w:val="en-GB" w:eastAsia="ja-JP"/>
    </w:rPr>
  </w:style>
  <w:style w:type="character" w:customStyle="1" w:styleId="BodyText3Char">
    <w:name w:val="Body Text 3 Char"/>
    <w:basedOn w:val="DefaultParagraphFont"/>
    <w:link w:val="BodyText3"/>
    <w:qFormat/>
    <w:rsid w:val="00E04A9D"/>
    <w:rPr>
      <w:rFonts w:eastAsia="Times New Roman"/>
      <w:sz w:val="16"/>
      <w:szCs w:val="16"/>
      <w:lang w:val="en-GB" w:eastAsia="ja-JP"/>
    </w:rPr>
  </w:style>
  <w:style w:type="character" w:customStyle="1" w:styleId="ListBullet2Char">
    <w:name w:val="List Bullet 2 Char"/>
    <w:link w:val="ListBullet2"/>
    <w:qFormat/>
    <w:rsid w:val="00E04A9D"/>
    <w:rPr>
      <w:rFonts w:eastAsia="Times New Roman"/>
      <w:lang w:val="en-GB" w:eastAsia="ja-JP"/>
    </w:rPr>
  </w:style>
  <w:style w:type="character" w:customStyle="1" w:styleId="ui-provider">
    <w:name w:val="ui-provider"/>
    <w:basedOn w:val="DefaultParagraphFont"/>
    <w:qFormat/>
    <w:rsid w:val="00E04A9D"/>
  </w:style>
  <w:style w:type="character" w:customStyle="1" w:styleId="TAHChar">
    <w:name w:val="TAH Char"/>
    <w:qFormat/>
    <w:rsid w:val="00E04A9D"/>
    <w:rPr>
      <w:rFonts w:ascii="Arial" w:hAnsi="Arial"/>
      <w:b/>
      <w:sz w:val="18"/>
    </w:rPr>
  </w:style>
  <w:style w:type="paragraph" w:customStyle="1" w:styleId="Note-Boxed">
    <w:name w:val="Note - Boxed"/>
    <w:basedOn w:val="Normal"/>
    <w:next w:val="Normal"/>
    <w:rsid w:val="00E04A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sid w:val="00E04A9D"/>
    <w:rPr>
      <w:rFonts w:ascii="Arial" w:hAnsi="Arial"/>
      <w:szCs w:val="24"/>
      <w:lang w:eastAsia="en-GB"/>
    </w:rPr>
  </w:style>
  <w:style w:type="paragraph" w:customStyle="1" w:styleId="Doc-text2">
    <w:name w:val="Doc-text2"/>
    <w:basedOn w:val="Normal"/>
    <w:link w:val="Doc-text2Char"/>
    <w:qFormat/>
    <w:rsid w:val="00E04A9D"/>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0">
    <w:name w:val="网格型1"/>
    <w:basedOn w:val="TableNormal"/>
    <w:next w:val="TableGrid"/>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4A9D"/>
    <w:rPr>
      <w:rFonts w:eastAsia="MS Mincho"/>
      <w:lang w:val="en-GB"/>
    </w:rPr>
  </w:style>
  <w:style w:type="table" w:customStyle="1" w:styleId="4">
    <w:name w:val="网格型4"/>
    <w:basedOn w:val="TableNormal"/>
    <w:next w:val="TableGrid"/>
    <w:uiPriority w:val="39"/>
    <w:rsid w:val="00E04A9D"/>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04A9D"/>
    <w:rPr>
      <w:rFonts w:ascii="Calibri" w:hAnsi="Calibri" w:cs="Calibri" w:hint="default"/>
      <w:color w:val="0000FF"/>
      <w:u w:val="single"/>
    </w:rPr>
  </w:style>
  <w:style w:type="character" w:customStyle="1" w:styleId="cf01">
    <w:name w:val="cf01"/>
    <w:basedOn w:val="DefaultParagraphFont"/>
    <w:qFormat/>
    <w:rsid w:val="00E04A9D"/>
    <w:rPr>
      <w:rFonts w:ascii="Segoe UI" w:hAnsi="Segoe UI" w:cs="Segoe UI" w:hint="default"/>
      <w:sz w:val="18"/>
      <w:szCs w:val="18"/>
    </w:rPr>
  </w:style>
  <w:style w:type="character" w:customStyle="1" w:styleId="cf11">
    <w:name w:val="cf11"/>
    <w:basedOn w:val="DefaultParagraphFont"/>
    <w:rsid w:val="00E04A9D"/>
    <w:rPr>
      <w:rFonts w:ascii="Segoe UI" w:hAnsi="Segoe UI" w:cs="Segoe UI" w:hint="default"/>
      <w:i/>
      <w:iCs/>
      <w:sz w:val="18"/>
      <w:szCs w:val="18"/>
    </w:rPr>
  </w:style>
  <w:style w:type="paragraph" w:customStyle="1" w:styleId="pl0">
    <w:name w:val="pl"/>
    <w:basedOn w:val="Normal"/>
    <w:qFormat/>
    <w:rsid w:val="00E04A9D"/>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List5"/>
    <w:next w:val="EditorsNote"/>
    <w:link w:val="EditorsnoteChar0"/>
    <w:qFormat/>
    <w:rsid w:val="00E04A9D"/>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sid w:val="00E04A9D"/>
    <w:rPr>
      <w:rFonts w:eastAsia="Times New Roman"/>
      <w:lang w:val="en-GB" w:eastAsia="ja-JP"/>
    </w:rPr>
  </w:style>
  <w:style w:type="paragraph" w:customStyle="1" w:styleId="LGTdoc1">
    <w:name w:val="LGTdoc_제목1"/>
    <w:basedOn w:val="Normal"/>
    <w:qFormat/>
    <w:rsid w:val="00E04A9D"/>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Normal"/>
    <w:link w:val="maintextChar"/>
    <w:qFormat/>
    <w:rsid w:val="00E04A9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04A9D"/>
    <w:rPr>
      <w:rFonts w:eastAsia="Malgun Gothic"/>
      <w:lang w:val="en-GB" w:eastAsia="ko-KR"/>
    </w:rPr>
  </w:style>
  <w:style w:type="paragraph" w:customStyle="1" w:styleId="tal0">
    <w:name w:val="tal"/>
    <w:basedOn w:val="Normal"/>
    <w:rsid w:val="00E04A9D"/>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sid w:val="004C6AA9"/>
    <w:rPr>
      <w:rFonts w:eastAsia="Times New Roman"/>
      <w:lang w:eastAsia="ja-JP"/>
    </w:rPr>
  </w:style>
  <w:style w:type="paragraph" w:customStyle="1" w:styleId="AgreementsBox">
    <w:name w:val="AgreementsBox"/>
    <w:basedOn w:val="Doc-text2"/>
    <w:qFormat/>
    <w:rsid w:val="00444434"/>
    <w:pPr>
      <w:pBdr>
        <w:top w:val="single" w:sz="4" w:space="1" w:color="auto"/>
        <w:left w:val="single" w:sz="4" w:space="4" w:color="auto"/>
        <w:bottom w:val="single" w:sz="4" w:space="1" w:color="auto"/>
        <w:right w:val="single" w:sz="4" w:space="4" w:color="auto"/>
      </w:pBdr>
      <w:ind w:left="1259" w:firstLine="0"/>
    </w:pPr>
    <w:rPr>
      <w:rFonts w:eastAsia="MS Mincho"/>
      <w:lang w:val="en-GB"/>
    </w:rPr>
  </w:style>
  <w:style w:type="paragraph" w:customStyle="1" w:styleId="3GPPText">
    <w:name w:val="3GPP Text"/>
    <w:basedOn w:val="Normal"/>
    <w:link w:val="3GPPTextChar"/>
    <w:qFormat/>
    <w:rsid w:val="00A97C68"/>
    <w:pPr>
      <w:autoSpaceDE/>
      <w:autoSpaceDN/>
      <w:adjustRightInd/>
      <w:snapToGrid/>
      <w:spacing w:after="180"/>
    </w:pPr>
    <w:rPr>
      <w:rFonts w:eastAsia="Malgun Gothic"/>
      <w:lang w:val="en-GB"/>
    </w:rPr>
  </w:style>
  <w:style w:type="character" w:customStyle="1" w:styleId="3GPPTextChar">
    <w:name w:val="3GPP Text Char"/>
    <w:link w:val="3GPPText"/>
    <w:qFormat/>
    <w:rsid w:val="00A97C68"/>
    <w:rPr>
      <w:rFonts w:eastAsia="Malgun Gothic"/>
      <w:sz w:val="22"/>
      <w:szCs w:val="22"/>
      <w:lang w:val="en-GB"/>
    </w:rPr>
  </w:style>
  <w:style w:type="paragraph" w:customStyle="1" w:styleId="MiniHeading">
    <w:name w:val="MiniHeading"/>
    <w:basedOn w:val="Normal"/>
    <w:qFormat/>
    <w:rsid w:val="00597F50"/>
    <w:pPr>
      <w:suppressAutoHyphens/>
      <w:autoSpaceDE/>
      <w:autoSpaceDN/>
      <w:adjustRightInd/>
      <w:snapToGrid/>
      <w:spacing w:before="180" w:after="0"/>
      <w:jc w:val="left"/>
    </w:pPr>
    <w:rPr>
      <w:rFonts w:ascii="Arial" w:eastAsia="MS Mincho" w:hAnsi="Arial"/>
      <w:i/>
      <w:sz w:val="18"/>
      <w:szCs w:val="24"/>
      <w:u w:val="single"/>
      <w:lang w:eastAsia="en-GB"/>
    </w:rPr>
  </w:style>
  <w:style w:type="paragraph" w:customStyle="1" w:styleId="Obs-prop">
    <w:name w:val="Obs-prop"/>
    <w:basedOn w:val="Normal"/>
    <w:next w:val="Normal"/>
    <w:qFormat/>
    <w:rsid w:val="00597F50"/>
    <w:pPr>
      <w:suppressAutoHyphens/>
      <w:autoSpaceDE/>
      <w:autoSpaceDN/>
      <w:adjustRightInd/>
      <w:snapToGrid/>
      <w:spacing w:before="120" w:after="160"/>
      <w:jc w:val="left"/>
    </w:pPr>
    <w:rPr>
      <w:rFonts w:ascii="Times" w:eastAsiaTheme="minorHAnsi" w:hAnsi="Times" w:cstheme="minorBidi"/>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6735743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33427838">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9083811">
      <w:bodyDiv w:val="1"/>
      <w:marLeft w:val="0"/>
      <w:marRight w:val="0"/>
      <w:marTop w:val="0"/>
      <w:marBottom w:val="0"/>
      <w:divBdr>
        <w:top w:val="none" w:sz="0" w:space="0" w:color="auto"/>
        <w:left w:val="none" w:sz="0" w:space="0" w:color="auto"/>
        <w:bottom w:val="none" w:sz="0" w:space="0" w:color="auto"/>
        <w:right w:val="none" w:sz="0" w:space="0" w:color="auto"/>
      </w:divBdr>
      <w:divsChild>
        <w:div w:id="1649630513">
          <w:marLeft w:val="518"/>
          <w:marRight w:val="0"/>
          <w:marTop w:val="0"/>
          <w:marBottom w:val="120"/>
          <w:divBdr>
            <w:top w:val="none" w:sz="0" w:space="0" w:color="auto"/>
            <w:left w:val="none" w:sz="0" w:space="0" w:color="auto"/>
            <w:bottom w:val="none" w:sz="0" w:space="0" w:color="auto"/>
            <w:right w:val="none" w:sz="0" w:space="0" w:color="auto"/>
          </w:divBdr>
        </w:div>
        <w:div w:id="2127652147">
          <w:marLeft w:val="518"/>
          <w:marRight w:val="0"/>
          <w:marTop w:val="0"/>
          <w:marBottom w:val="120"/>
          <w:divBdr>
            <w:top w:val="none" w:sz="0" w:space="0" w:color="auto"/>
            <w:left w:val="none" w:sz="0" w:space="0" w:color="auto"/>
            <w:bottom w:val="none" w:sz="0" w:space="0" w:color="auto"/>
            <w:right w:val="none" w:sz="0" w:space="0" w:color="auto"/>
          </w:divBdr>
        </w:div>
        <w:div w:id="1658418969">
          <w:marLeft w:val="518"/>
          <w:marRight w:val="0"/>
          <w:marTop w:val="0"/>
          <w:marBottom w:val="120"/>
          <w:divBdr>
            <w:top w:val="none" w:sz="0" w:space="0" w:color="auto"/>
            <w:left w:val="none" w:sz="0" w:space="0" w:color="auto"/>
            <w:bottom w:val="none" w:sz="0" w:space="0" w:color="auto"/>
            <w:right w:val="none" w:sz="0" w:space="0" w:color="auto"/>
          </w:divBdr>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8297487">
      <w:bodyDiv w:val="1"/>
      <w:marLeft w:val="0"/>
      <w:marRight w:val="0"/>
      <w:marTop w:val="0"/>
      <w:marBottom w:val="0"/>
      <w:divBdr>
        <w:top w:val="none" w:sz="0" w:space="0" w:color="auto"/>
        <w:left w:val="none" w:sz="0" w:space="0" w:color="auto"/>
        <w:bottom w:val="none" w:sz="0" w:space="0" w:color="auto"/>
        <w:right w:val="none" w:sz="0" w:space="0" w:color="auto"/>
      </w:divBdr>
    </w:div>
    <w:div w:id="896748359">
      <w:bodyDiv w:val="1"/>
      <w:marLeft w:val="0"/>
      <w:marRight w:val="0"/>
      <w:marTop w:val="0"/>
      <w:marBottom w:val="0"/>
      <w:divBdr>
        <w:top w:val="none" w:sz="0" w:space="0" w:color="auto"/>
        <w:left w:val="none" w:sz="0" w:space="0" w:color="auto"/>
        <w:bottom w:val="none" w:sz="0" w:space="0" w:color="auto"/>
        <w:right w:val="none" w:sz="0" w:space="0" w:color="auto"/>
      </w:divBdr>
    </w:div>
    <w:div w:id="899679401">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1849821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25328078">
      <w:bodyDiv w:val="1"/>
      <w:marLeft w:val="0"/>
      <w:marRight w:val="0"/>
      <w:marTop w:val="0"/>
      <w:marBottom w:val="0"/>
      <w:divBdr>
        <w:top w:val="none" w:sz="0" w:space="0" w:color="auto"/>
        <w:left w:val="none" w:sz="0" w:space="0" w:color="auto"/>
        <w:bottom w:val="none" w:sz="0" w:space="0" w:color="auto"/>
        <w:right w:val="none" w:sz="0" w:space="0" w:color="auto"/>
      </w:divBdr>
      <w:divsChild>
        <w:div w:id="535698984">
          <w:marLeft w:val="288"/>
          <w:marRight w:val="0"/>
          <w:marTop w:val="0"/>
          <w:marBottom w:val="0"/>
          <w:divBdr>
            <w:top w:val="none" w:sz="0" w:space="0" w:color="auto"/>
            <w:left w:val="none" w:sz="0" w:space="0" w:color="auto"/>
            <w:bottom w:val="none" w:sz="0" w:space="0" w:color="auto"/>
            <w:right w:val="none" w:sz="0" w:space="0" w:color="auto"/>
          </w:divBdr>
        </w:div>
        <w:div w:id="2104063691">
          <w:marLeft w:val="288"/>
          <w:marRight w:val="0"/>
          <w:marTop w:val="0"/>
          <w:marBottom w:val="0"/>
          <w:divBdr>
            <w:top w:val="none" w:sz="0" w:space="0" w:color="auto"/>
            <w:left w:val="none" w:sz="0" w:space="0" w:color="auto"/>
            <w:bottom w:val="none" w:sz="0" w:space="0" w:color="auto"/>
            <w:right w:val="none" w:sz="0" w:space="0" w:color="auto"/>
          </w:divBdr>
        </w:div>
        <w:div w:id="44455111">
          <w:marLeft w:val="288"/>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C9D87-8280-4AFC-8B33-AD07E162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2925</Words>
  <Characters>16676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(Dawid)</cp:lastModifiedBy>
  <cp:revision>30</cp:revision>
  <cp:lastPrinted>2018-12-18T01:25:00Z</cp:lastPrinted>
  <dcterms:created xsi:type="dcterms:W3CDTF">2025-08-13T12:47:00Z</dcterms:created>
  <dcterms:modified xsi:type="dcterms:W3CDTF">2025-08-14T10:36:00Z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GrammarlyDocumentId">
    <vt:lpwstr>c609b5481d88f73167c22378714a484799d7bf2c79866aa178a52416bf670c2e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1745928231</vt:lpwstr>
  </property>
</Properties>
</file>